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839B" w14:textId="03E0BB64" w:rsidR="00F862DF" w:rsidRPr="00194338" w:rsidRDefault="00F862DF" w:rsidP="00AA4BA5">
      <w:pPr>
        <w:pStyle w:val="Heading1"/>
        <w:rPr>
          <w:color w:val="538135" w:themeColor="accent6" w:themeShade="BF"/>
        </w:rPr>
      </w:pPr>
      <w:r w:rsidRPr="00194338">
        <w:rPr>
          <w:color w:val="538135" w:themeColor="accent6" w:themeShade="BF"/>
        </w:rPr>
        <w:t>LaGuardia CTL Seminar 2021–2022</w:t>
      </w:r>
      <w:bookmarkStart w:id="0" w:name="_GoBack"/>
      <w:bookmarkEnd w:id="0"/>
      <w:r w:rsidR="00194338" w:rsidRPr="00194338">
        <w:rPr>
          <w:color w:val="538135" w:themeColor="accent6" w:themeShade="BF"/>
        </w:rPr>
        <w:br/>
      </w:r>
      <w:r w:rsidRPr="00194338">
        <w:rPr>
          <w:color w:val="538135" w:themeColor="accent6" w:themeShade="BF"/>
        </w:rPr>
        <w:t>Food Inequity, Insecurity, and Justice (FIIJ)</w:t>
      </w:r>
    </w:p>
    <w:tbl>
      <w:tblPr>
        <w:tblW w:w="1071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6"/>
        <w:gridCol w:w="2161"/>
        <w:gridCol w:w="1530"/>
        <w:gridCol w:w="4103"/>
      </w:tblGrid>
      <w:tr w:rsidR="00B8382D" w:rsidRPr="00040566" w14:paraId="25304B18" w14:textId="77777777" w:rsidTr="00B8382D">
        <w:trPr>
          <w:trHeight w:val="316"/>
        </w:trPr>
        <w:tc>
          <w:tcPr>
            <w:tcW w:w="10710" w:type="dxa"/>
            <w:gridSpan w:val="4"/>
          </w:tcPr>
          <w:p w14:paraId="1572A757" w14:textId="5F6BEAC7" w:rsidR="00B8382D" w:rsidRPr="00BA40B5" w:rsidRDefault="00B8382D" w:rsidP="00F862DF">
            <w:pPr>
              <w:jc w:val="center"/>
              <w:rPr>
                <w:rFonts w:cstheme="minorHAnsi"/>
                <w:b/>
              </w:rPr>
            </w:pPr>
            <w:r w:rsidRPr="00BA40B5">
              <w:rPr>
                <w:rFonts w:cstheme="minorHAnsi"/>
                <w:b/>
              </w:rPr>
              <w:t>Communication Studies/Public Speaking</w:t>
            </w:r>
          </w:p>
          <w:p w14:paraId="72497F17" w14:textId="77777777" w:rsidR="00B8382D" w:rsidRPr="00040566" w:rsidRDefault="00B8382D" w:rsidP="009036FE">
            <w:pPr>
              <w:jc w:val="center"/>
              <w:rPr>
                <w:rFonts w:cstheme="minorHAnsi"/>
              </w:rPr>
            </w:pPr>
            <w:r w:rsidRPr="00BA40B5">
              <w:rPr>
                <w:rFonts w:cstheme="minorHAnsi"/>
                <w:b/>
              </w:rPr>
              <w:t>FIIJ Reflection and Assignment Plan</w:t>
            </w:r>
            <w:r w:rsidRPr="00040566">
              <w:rPr>
                <w:rFonts w:cstheme="minorHAnsi"/>
              </w:rPr>
              <w:t xml:space="preserve">: </w:t>
            </w:r>
          </w:p>
          <w:p w14:paraId="33E5373B" w14:textId="77777777" w:rsidR="00B8382D" w:rsidRPr="00AA4BA5" w:rsidRDefault="00B8382D" w:rsidP="009036FE">
            <w:pPr>
              <w:jc w:val="center"/>
              <w:rPr>
                <w:rFonts w:cstheme="minorHAnsi"/>
              </w:rPr>
            </w:pPr>
            <w:r w:rsidRPr="00AA4BA5">
              <w:rPr>
                <w:rFonts w:cstheme="minorHAnsi"/>
              </w:rPr>
              <w:t>“Neighborhood Food Access”</w:t>
            </w:r>
          </w:p>
          <w:p w14:paraId="08EE22F5" w14:textId="77777777" w:rsidR="00964D0A" w:rsidRDefault="00BC0B36" w:rsidP="00BC0B36">
            <w:pPr>
              <w:spacing w:line="259" w:lineRule="auto"/>
            </w:pPr>
            <w:r>
              <w:t>During the Food Insecurity, Inequity, and Justice Seminar, I realized I was not doing enough about these issues</w:t>
            </w:r>
            <w:r w:rsidR="00964D0A">
              <w:t xml:space="preserve">. </w:t>
            </w:r>
          </w:p>
          <w:p w14:paraId="0445B8D0" w14:textId="77777777" w:rsidR="00964D0A" w:rsidRDefault="00BC0B36" w:rsidP="00BC0B36">
            <w:pPr>
              <w:spacing w:line="259" w:lineRule="auto"/>
            </w:pPr>
            <w:r>
              <w:t xml:space="preserve">My individual actions have limited impact compared to giving students the opportunity to share their knowledge, </w:t>
            </w:r>
          </w:p>
          <w:p w14:paraId="54491D8D" w14:textId="77777777" w:rsidR="00964D0A" w:rsidRDefault="00BC0B36" w:rsidP="00BC0B36">
            <w:pPr>
              <w:spacing w:line="259" w:lineRule="auto"/>
            </w:pPr>
            <w:r>
              <w:t xml:space="preserve">voice the inequities they experience, and reflect on their actions as consumers. The informative speech, required </w:t>
            </w:r>
          </w:p>
          <w:p w14:paraId="30DEF0F4" w14:textId="13FF7EF8" w:rsidR="00964D0A" w:rsidRDefault="00BC0B36" w:rsidP="00BC0B36">
            <w:pPr>
              <w:spacing w:line="259" w:lineRule="auto"/>
            </w:pPr>
            <w:r>
              <w:t xml:space="preserve">in the Public Speaking course, offers an adequate platform to explore food access in New York City neighborhoods. </w:t>
            </w:r>
          </w:p>
          <w:p w14:paraId="020C1939" w14:textId="41858152" w:rsidR="00BC0B36" w:rsidRPr="00BC0B36" w:rsidRDefault="00BC0B36" w:rsidP="00BC0B36">
            <w:pPr>
              <w:spacing w:line="259" w:lineRule="auto"/>
            </w:pPr>
            <w:r>
              <w:t xml:space="preserve">In addition, the similarities between an essay and an informative speech organization usually help students with organizing the content, which leaves more time to focus on audience. To prepare students for </w:t>
            </w:r>
            <w:r w:rsidR="00BA40B5">
              <w:t xml:space="preserve">this semester’s </w:t>
            </w:r>
            <w:r>
              <w:t>remote interviews and meetings, the informative speech was designed as a video presentation to be shared with French students. Not only did students have to consider the audience (language difference and perceptions), they also had to think about the relationship between images and text. The only requirement was to be visually present and to pause the recording only when necessary.</w:t>
            </w:r>
            <w:r>
              <w:br/>
            </w:r>
            <w:r w:rsidR="00BA40B5">
              <w:t xml:space="preserve">     </w:t>
            </w:r>
            <w:r w:rsidR="008B3F58">
              <w:t>The video</w:t>
            </w:r>
            <w:r w:rsidR="00993E43">
              <w:t>s</w:t>
            </w:r>
            <w:r w:rsidR="008B3F58">
              <w:t xml:space="preserve"> </w:t>
            </w:r>
            <w:r w:rsidR="00BA40B5">
              <w:t xml:space="preserve">reveal that </w:t>
            </w:r>
            <w:r w:rsidR="008B3F58">
              <w:t>s</w:t>
            </w:r>
            <w:r>
              <w:t>tudents address</w:t>
            </w:r>
            <w:r w:rsidR="008B3F58">
              <w:t xml:space="preserve">ed </w:t>
            </w:r>
            <w:r>
              <w:t xml:space="preserve">the issue of food accessibility, mostly </w:t>
            </w:r>
            <w:r w:rsidR="00BA40B5">
              <w:t>in relation</w:t>
            </w:r>
            <w:r>
              <w:t xml:space="preserve"> to food affordability</w:t>
            </w:r>
            <w:r w:rsidR="008B3F58">
              <w:t xml:space="preserve">, although only </w:t>
            </w:r>
            <w:r>
              <w:t xml:space="preserve">a few </w:t>
            </w:r>
            <w:r w:rsidR="004B65CD">
              <w:t>indicate</w:t>
            </w:r>
            <w:r>
              <w:t xml:space="preserve"> audience awareness in the choice of location and images. </w:t>
            </w:r>
            <w:r w:rsidR="008B3F58">
              <w:t>On the other hand, stu</w:t>
            </w:r>
            <w:r>
              <w:t>dents deliver their message with more ease, fluen</w:t>
            </w:r>
            <w:r w:rsidR="00964D0A">
              <w:t>cy</w:t>
            </w:r>
            <w:r>
              <w:t xml:space="preserve">, and engagement than in person or on zoom. Unfortunately, we didn’t debrief the assignment, nor did I </w:t>
            </w:r>
            <w:r w:rsidR="00964D0A">
              <w:t>require a reflection</w:t>
            </w:r>
            <w:r>
              <w:t xml:space="preserve">. </w:t>
            </w:r>
            <w:r w:rsidR="00964D0A">
              <w:t>However, t</w:t>
            </w:r>
            <w:r>
              <w:t xml:space="preserve">he topics for the </w:t>
            </w:r>
            <w:r w:rsidR="00964D0A">
              <w:t xml:space="preserve">following </w:t>
            </w:r>
            <w:r>
              <w:t xml:space="preserve">persuasive speech </w:t>
            </w:r>
            <w:r w:rsidR="004B65CD">
              <w:t>reflect</w:t>
            </w:r>
            <w:r>
              <w:t xml:space="preserve"> students’ interest. They want to know why food is so expensive, why produce goes bad quickly, and why supermarkets are far from their homes. In the Fall, I will extend the theme to all the speeches. Students will first record a short descriptive video to identi</w:t>
            </w:r>
            <w:r w:rsidR="004B65CD">
              <w:t>f</w:t>
            </w:r>
            <w:r>
              <w:t xml:space="preserve">y issues with food access in their neighborhood </w:t>
            </w:r>
            <w:r w:rsidR="004B65CD">
              <w:t xml:space="preserve">that they will develop in </w:t>
            </w:r>
            <w:r>
              <w:t xml:space="preserve">a longer inquiry project for the informative and persuasive speeches. </w:t>
            </w:r>
          </w:p>
        </w:tc>
      </w:tr>
      <w:tr w:rsidR="00B8382D" w:rsidRPr="00040566" w14:paraId="4F78940C" w14:textId="77777777" w:rsidTr="00B8382D">
        <w:trPr>
          <w:trHeight w:val="1146"/>
        </w:trPr>
        <w:tc>
          <w:tcPr>
            <w:tcW w:w="2916" w:type="dxa"/>
          </w:tcPr>
          <w:p w14:paraId="325C9D37" w14:textId="77777777" w:rsidR="00BA40B5" w:rsidRDefault="00B8382D" w:rsidP="009036FE">
            <w:pPr>
              <w:rPr>
                <w:rFonts w:cstheme="minorHAnsi"/>
                <w:b/>
                <w:color w:val="000000" w:themeColor="text1"/>
              </w:rPr>
            </w:pPr>
            <w:r w:rsidRPr="00BA40B5">
              <w:rPr>
                <w:rFonts w:cstheme="minorHAnsi"/>
                <w:b/>
                <w:color w:val="000000" w:themeColor="text1"/>
              </w:rPr>
              <w:t>Instructor</w:t>
            </w:r>
            <w:r w:rsidR="00BA40B5">
              <w:rPr>
                <w:rFonts w:cstheme="minorHAnsi"/>
                <w:b/>
                <w:color w:val="000000" w:themeColor="text1"/>
              </w:rPr>
              <w:t xml:space="preserve">: </w:t>
            </w:r>
          </w:p>
          <w:p w14:paraId="69B830F4" w14:textId="21026869" w:rsidR="00B8382D" w:rsidRPr="00BA40B5" w:rsidRDefault="00BA40B5" w:rsidP="009036FE">
            <w:pPr>
              <w:rPr>
                <w:rFonts w:cstheme="minorHAnsi"/>
                <w:b/>
                <w:color w:val="000000" w:themeColor="text1"/>
              </w:rPr>
            </w:pPr>
            <w:r w:rsidRPr="00BA40B5">
              <w:rPr>
                <w:rFonts w:cstheme="minorHAnsi"/>
                <w:color w:val="000000" w:themeColor="text1"/>
              </w:rPr>
              <w:t>Professor</w:t>
            </w:r>
            <w:r>
              <w:rPr>
                <w:rFonts w:cstheme="minorHAnsi"/>
                <w:b/>
                <w:color w:val="000000" w:themeColor="text1"/>
              </w:rPr>
              <w:t xml:space="preserve"> </w:t>
            </w:r>
            <w:r w:rsidR="00B8382D" w:rsidRPr="00040566">
              <w:rPr>
                <w:rFonts w:cstheme="minorHAnsi"/>
                <w:color w:val="000000" w:themeColor="text1"/>
              </w:rPr>
              <w:t>Patricia Sokolski</w:t>
            </w:r>
          </w:p>
        </w:tc>
        <w:tc>
          <w:tcPr>
            <w:tcW w:w="2161" w:type="dxa"/>
          </w:tcPr>
          <w:p w14:paraId="6E9DC70F" w14:textId="53CB5075" w:rsidR="00B8382D" w:rsidRPr="00BA40B5" w:rsidRDefault="00B8382D" w:rsidP="009036FE">
            <w:pPr>
              <w:rPr>
                <w:rFonts w:cstheme="minorHAnsi"/>
                <w:b/>
                <w:color w:val="000000" w:themeColor="text1"/>
              </w:rPr>
            </w:pPr>
            <w:r w:rsidRPr="00BA40B5">
              <w:rPr>
                <w:rFonts w:cstheme="minorHAnsi"/>
                <w:b/>
                <w:color w:val="000000" w:themeColor="text1"/>
              </w:rPr>
              <w:t>Discipline</w:t>
            </w:r>
            <w:r w:rsidR="004259D9" w:rsidRPr="00BA40B5">
              <w:rPr>
                <w:rFonts w:cstheme="minorHAnsi"/>
                <w:b/>
                <w:color w:val="000000" w:themeColor="text1"/>
              </w:rPr>
              <w:t xml:space="preserve">/ </w:t>
            </w:r>
            <w:r w:rsidRPr="00BA40B5">
              <w:rPr>
                <w:rFonts w:cstheme="minorHAnsi"/>
                <w:b/>
                <w:color w:val="000000" w:themeColor="text1"/>
              </w:rPr>
              <w:t>Program</w:t>
            </w:r>
          </w:p>
          <w:p w14:paraId="1B39E4A0" w14:textId="25BD13D0" w:rsidR="00B8382D" w:rsidRPr="008D6CBE" w:rsidRDefault="00B8382D" w:rsidP="009036FE">
            <w:pPr>
              <w:rPr>
                <w:rFonts w:cstheme="minorHAnsi"/>
              </w:rPr>
            </w:pPr>
            <w:r w:rsidRPr="00040566">
              <w:rPr>
                <w:rFonts w:cstheme="minorHAnsi"/>
              </w:rPr>
              <w:t xml:space="preserve">Communication Studies </w:t>
            </w:r>
            <w:r w:rsidRPr="00040566">
              <w:rPr>
                <w:rFonts w:cstheme="minorHAnsi"/>
                <w:color w:val="833C0B" w:themeColor="accent2" w:themeShade="80"/>
              </w:rPr>
              <w:t>Level</w:t>
            </w:r>
            <w:r w:rsidR="00BC0B36">
              <w:rPr>
                <w:rFonts w:cstheme="minorHAnsi"/>
                <w:color w:val="833C0B" w:themeColor="accent2" w:themeShade="80"/>
              </w:rPr>
              <w:t>:</w:t>
            </w:r>
            <w:r w:rsidR="004259D9" w:rsidRPr="00040566">
              <w:rPr>
                <w:rFonts w:cstheme="minorHAnsi"/>
                <w:color w:val="833C0B" w:themeColor="accent2" w:themeShade="80"/>
              </w:rPr>
              <w:t xml:space="preserve"> </w:t>
            </w:r>
            <w:r w:rsidR="008D6CBE">
              <w:rPr>
                <w:rFonts w:cstheme="minorHAnsi"/>
              </w:rPr>
              <w:t>Public Speaking</w:t>
            </w:r>
            <w:r w:rsidR="004259D9" w:rsidRPr="00040566">
              <w:rPr>
                <w:rFonts w:cstheme="minorHAnsi"/>
              </w:rPr>
              <w:t xml:space="preserve"> is </w:t>
            </w:r>
            <w:r w:rsidR="008D6CBE">
              <w:rPr>
                <w:rFonts w:cstheme="minorHAnsi"/>
              </w:rPr>
              <w:t>a</w:t>
            </w:r>
            <w:r w:rsidR="004259D9" w:rsidRPr="00040566">
              <w:rPr>
                <w:rFonts w:cstheme="minorHAnsi"/>
              </w:rPr>
              <w:t xml:space="preserve"> pre-requisite course for Communication Majors</w:t>
            </w:r>
            <w:r w:rsidR="00EC3511" w:rsidRPr="00040566">
              <w:rPr>
                <w:rFonts w:cstheme="minorHAnsi"/>
              </w:rPr>
              <w:t xml:space="preserve"> and a flexible</w:t>
            </w:r>
            <w:r w:rsidR="008D6CBE">
              <w:rPr>
                <w:rFonts w:cstheme="minorHAnsi"/>
              </w:rPr>
              <w:t>-</w:t>
            </w:r>
            <w:r w:rsidR="00EC3511" w:rsidRPr="00040566">
              <w:rPr>
                <w:rFonts w:cstheme="minorHAnsi"/>
              </w:rPr>
              <w:t>core course</w:t>
            </w:r>
            <w:r w:rsidR="008D6CBE">
              <w:rPr>
                <w:rFonts w:cstheme="minorHAnsi"/>
              </w:rPr>
              <w:t xml:space="preserve">, students usually take the first or second semester. </w:t>
            </w:r>
          </w:p>
          <w:p w14:paraId="35EA7393" w14:textId="6F33DA23" w:rsidR="00B8382D" w:rsidRPr="00040566" w:rsidRDefault="00B8382D" w:rsidP="009036FE">
            <w:pPr>
              <w:rPr>
                <w:rFonts w:cstheme="minorHAnsi"/>
              </w:rPr>
            </w:pPr>
          </w:p>
        </w:tc>
        <w:tc>
          <w:tcPr>
            <w:tcW w:w="1530" w:type="dxa"/>
          </w:tcPr>
          <w:p w14:paraId="7E60A23E" w14:textId="75870805" w:rsidR="00B8382D" w:rsidRPr="00040566" w:rsidRDefault="00B8382D" w:rsidP="009036FE">
            <w:pPr>
              <w:rPr>
                <w:rFonts w:cstheme="minorHAnsi"/>
              </w:rPr>
            </w:pPr>
            <w:r w:rsidRPr="00BA40B5">
              <w:rPr>
                <w:rFonts w:cstheme="minorHAnsi"/>
                <w:b/>
                <w:color w:val="000000" w:themeColor="text1"/>
              </w:rPr>
              <w:t>Competency</w:t>
            </w:r>
            <w:r w:rsidR="004259D9" w:rsidRPr="00040566">
              <w:rPr>
                <w:rFonts w:cstheme="minorHAnsi"/>
                <w:color w:val="833C0B" w:themeColor="accent2" w:themeShade="80"/>
              </w:rPr>
              <w:br/>
            </w:r>
            <w:r w:rsidR="004259D9" w:rsidRPr="00040566">
              <w:rPr>
                <w:rFonts w:cstheme="minorHAnsi"/>
              </w:rPr>
              <w:t>This assign</w:t>
            </w:r>
            <w:r w:rsidR="008D6CBE">
              <w:rPr>
                <w:rFonts w:cstheme="minorHAnsi"/>
              </w:rPr>
              <w:t xml:space="preserve">ment was not created for a specific </w:t>
            </w:r>
            <w:r w:rsidR="004259D9" w:rsidRPr="00040566">
              <w:rPr>
                <w:rFonts w:cstheme="minorHAnsi"/>
              </w:rPr>
              <w:t>competency</w:t>
            </w:r>
            <w:r w:rsidR="008D6CBE">
              <w:rPr>
                <w:rFonts w:cstheme="minorHAnsi"/>
              </w:rPr>
              <w:t xml:space="preserve"> although it does address the Oral Communication ability. </w:t>
            </w:r>
            <w:r w:rsidR="008D6CBE">
              <w:rPr>
                <w:rFonts w:cstheme="minorHAnsi"/>
              </w:rPr>
              <w:br/>
            </w:r>
          </w:p>
        </w:tc>
        <w:tc>
          <w:tcPr>
            <w:tcW w:w="4103" w:type="dxa"/>
          </w:tcPr>
          <w:p w14:paraId="3A5211CC" w14:textId="77777777" w:rsidR="00B8382D" w:rsidRPr="00BA40B5" w:rsidRDefault="00B8382D" w:rsidP="009036FE">
            <w:pPr>
              <w:rPr>
                <w:rFonts w:cstheme="minorHAnsi"/>
                <w:b/>
              </w:rPr>
            </w:pPr>
            <w:r w:rsidRPr="00BA40B5">
              <w:rPr>
                <w:rFonts w:cstheme="minorHAnsi"/>
                <w:b/>
              </w:rPr>
              <w:t xml:space="preserve">Mid-stakes Assignment </w:t>
            </w:r>
          </w:p>
          <w:p w14:paraId="06680B60" w14:textId="088E16C6" w:rsidR="004259D9" w:rsidRPr="00040566" w:rsidRDefault="00B8382D" w:rsidP="009036FE">
            <w:pPr>
              <w:rPr>
                <w:rFonts w:cstheme="minorHAnsi"/>
                <w:color w:val="833C0B" w:themeColor="accent2" w:themeShade="80"/>
              </w:rPr>
            </w:pPr>
            <w:r w:rsidRPr="00040566">
              <w:rPr>
                <w:rFonts w:cstheme="minorHAnsi"/>
              </w:rPr>
              <w:t>Time Frame</w:t>
            </w:r>
            <w:r w:rsidR="004259D9" w:rsidRPr="00040566">
              <w:rPr>
                <w:rFonts w:cstheme="minorHAnsi"/>
              </w:rPr>
              <w:t xml:space="preserve">: Over three weeks. </w:t>
            </w:r>
          </w:p>
          <w:p w14:paraId="322F5474" w14:textId="1757DB85" w:rsidR="00B8382D" w:rsidRPr="00040566" w:rsidRDefault="00B8382D" w:rsidP="009036FE">
            <w:pPr>
              <w:rPr>
                <w:rFonts w:cstheme="minorHAnsi"/>
                <w:color w:val="833C0B" w:themeColor="accent2" w:themeShade="80"/>
              </w:rPr>
            </w:pPr>
            <w:r w:rsidRPr="00040566">
              <w:rPr>
                <w:rFonts w:cstheme="minorHAnsi"/>
              </w:rPr>
              <w:t>The assignment is scheduled for weeks 3–5 in the semester</w:t>
            </w:r>
            <w:r w:rsidR="004259D9" w:rsidRPr="00040566">
              <w:rPr>
                <w:rFonts w:cstheme="minorHAnsi"/>
              </w:rPr>
              <w:t>. The steps lead to the informative speech presented week 5.</w:t>
            </w:r>
          </w:p>
          <w:p w14:paraId="61B530E5" w14:textId="77777777" w:rsidR="00B8382D" w:rsidRPr="00040566" w:rsidRDefault="00B8382D" w:rsidP="009036FE">
            <w:pPr>
              <w:rPr>
                <w:rFonts w:cstheme="minorHAnsi"/>
              </w:rPr>
            </w:pPr>
          </w:p>
          <w:p w14:paraId="34AF9875" w14:textId="7AC83356" w:rsidR="00B8382D" w:rsidRPr="00040566" w:rsidRDefault="00B8382D" w:rsidP="009036FE">
            <w:pPr>
              <w:rPr>
                <w:rFonts w:cstheme="minorHAnsi"/>
              </w:rPr>
            </w:pPr>
          </w:p>
        </w:tc>
      </w:tr>
      <w:tr w:rsidR="000452CA" w:rsidRPr="00040566" w14:paraId="1DF1E2C2" w14:textId="77777777" w:rsidTr="00B8382D">
        <w:trPr>
          <w:trHeight w:val="215"/>
        </w:trPr>
        <w:tc>
          <w:tcPr>
            <w:tcW w:w="10710" w:type="dxa"/>
            <w:gridSpan w:val="4"/>
          </w:tcPr>
          <w:p w14:paraId="0E062CD0" w14:textId="411B2E6B" w:rsidR="000452CA" w:rsidRPr="00BA40B5" w:rsidRDefault="000452CA" w:rsidP="000452CA">
            <w:pPr>
              <w:ind w:right="713"/>
              <w:jc w:val="center"/>
              <w:rPr>
                <w:rFonts w:cstheme="minorHAnsi"/>
                <w:b/>
              </w:rPr>
            </w:pPr>
            <w:r w:rsidRPr="00BA40B5">
              <w:rPr>
                <w:rFonts w:cstheme="minorHAnsi"/>
                <w:b/>
              </w:rPr>
              <w:t>Purpose, objectives, format, materials, and assessment</w:t>
            </w:r>
          </w:p>
        </w:tc>
      </w:tr>
      <w:tr w:rsidR="00B548AA" w:rsidRPr="00040566" w14:paraId="0928F3EC" w14:textId="77777777" w:rsidTr="00B8382D">
        <w:trPr>
          <w:trHeight w:val="215"/>
        </w:trPr>
        <w:tc>
          <w:tcPr>
            <w:tcW w:w="10710" w:type="dxa"/>
            <w:gridSpan w:val="4"/>
          </w:tcPr>
          <w:p w14:paraId="364827BB" w14:textId="6FC8A253" w:rsidR="00B548AA" w:rsidRPr="00040566" w:rsidRDefault="00B548AA" w:rsidP="00B548AA">
            <w:pPr>
              <w:ind w:right="713"/>
              <w:rPr>
                <w:rFonts w:cstheme="minorHAnsi"/>
              </w:rPr>
            </w:pPr>
            <w:r w:rsidRPr="00040566">
              <w:rPr>
                <w:rFonts w:cstheme="minorHAnsi"/>
                <w:b/>
              </w:rPr>
              <w:t>The purpose</w:t>
            </w:r>
            <w:r w:rsidRPr="00040566">
              <w:rPr>
                <w:rFonts w:cstheme="minorHAnsi"/>
              </w:rPr>
              <w:t xml:space="preserve"> of the course for which I have designed this activity is to introduce the language and key concepts of public speaking. Successful completion of this particular activity will contribute to the practice of skills essential to successful learning in this course, in future courses, as well as in professional fields and life beyond college.</w:t>
            </w:r>
          </w:p>
        </w:tc>
      </w:tr>
      <w:tr w:rsidR="00AD6796" w:rsidRPr="00040566" w14:paraId="2A678DBF" w14:textId="77777777" w:rsidTr="00B8382D">
        <w:trPr>
          <w:trHeight w:val="215"/>
        </w:trPr>
        <w:tc>
          <w:tcPr>
            <w:tcW w:w="10710" w:type="dxa"/>
            <w:gridSpan w:val="4"/>
          </w:tcPr>
          <w:p w14:paraId="214786EB" w14:textId="77777777" w:rsidR="00AD6796" w:rsidRPr="00040566" w:rsidRDefault="00AD6796" w:rsidP="00AD6796">
            <w:pPr>
              <w:ind w:right="713"/>
              <w:rPr>
                <w:rFonts w:cstheme="minorHAnsi"/>
              </w:rPr>
            </w:pPr>
            <w:r w:rsidRPr="00040566">
              <w:rPr>
                <w:rFonts w:cstheme="minorHAnsi"/>
                <w:b/>
              </w:rPr>
              <w:t>Assignment goal:</w:t>
            </w:r>
            <w:r w:rsidRPr="00040566">
              <w:rPr>
                <w:rFonts w:cstheme="minorHAnsi"/>
              </w:rPr>
              <w:t xml:space="preserve"> to organize and practice informative speech </w:t>
            </w:r>
          </w:p>
          <w:p w14:paraId="3A6DCDA5" w14:textId="77777777" w:rsidR="001F1015" w:rsidRPr="00040566" w:rsidRDefault="001F1015" w:rsidP="00AD6796">
            <w:pPr>
              <w:ind w:right="713"/>
              <w:rPr>
                <w:rFonts w:cstheme="minorHAnsi"/>
              </w:rPr>
            </w:pPr>
            <w:r w:rsidRPr="00040566">
              <w:rPr>
                <w:rFonts w:cstheme="minorHAnsi"/>
              </w:rPr>
              <w:t>O</w:t>
            </w:r>
            <w:r w:rsidR="00AD6796" w:rsidRPr="00040566">
              <w:rPr>
                <w:rFonts w:cstheme="minorHAnsi"/>
              </w:rPr>
              <w:t xml:space="preserve">bjectives: </w:t>
            </w:r>
          </w:p>
          <w:p w14:paraId="46E9F8DB" w14:textId="0E7BB224" w:rsidR="001F1015" w:rsidRPr="00040566" w:rsidRDefault="00AD6796" w:rsidP="001F1015">
            <w:pPr>
              <w:pStyle w:val="ListParagraph"/>
              <w:numPr>
                <w:ilvl w:val="0"/>
                <w:numId w:val="1"/>
              </w:numPr>
              <w:ind w:right="713"/>
              <w:rPr>
                <w:rFonts w:cstheme="minorHAnsi"/>
              </w:rPr>
            </w:pPr>
            <w:r w:rsidRPr="00040566">
              <w:rPr>
                <w:rFonts w:cstheme="minorHAnsi"/>
              </w:rPr>
              <w:t>create a four</w:t>
            </w:r>
            <w:r w:rsidR="001F1015" w:rsidRPr="00040566">
              <w:rPr>
                <w:rFonts w:cstheme="minorHAnsi"/>
              </w:rPr>
              <w:t>-</w:t>
            </w:r>
            <w:r w:rsidRPr="00040566">
              <w:rPr>
                <w:rFonts w:cstheme="minorHAnsi"/>
              </w:rPr>
              <w:t xml:space="preserve">minute video; </w:t>
            </w:r>
          </w:p>
          <w:p w14:paraId="68A55981" w14:textId="497920BE" w:rsidR="00AD6796" w:rsidRPr="00040566" w:rsidRDefault="00AD6796" w:rsidP="001F1015">
            <w:pPr>
              <w:pStyle w:val="ListParagraph"/>
              <w:numPr>
                <w:ilvl w:val="0"/>
                <w:numId w:val="1"/>
              </w:numPr>
              <w:ind w:right="713"/>
              <w:rPr>
                <w:rFonts w:cstheme="minorHAnsi"/>
              </w:rPr>
            </w:pPr>
            <w:r w:rsidRPr="00040566">
              <w:rPr>
                <w:rFonts w:cstheme="minorHAnsi"/>
              </w:rPr>
              <w:t>identify a specific audience, and structure a speech that communicates information tailored to the audience’s identity and interests.</w:t>
            </w:r>
          </w:p>
        </w:tc>
      </w:tr>
      <w:tr w:rsidR="00AD6796" w:rsidRPr="00040566" w14:paraId="402310C4" w14:textId="77777777" w:rsidTr="00B8382D">
        <w:trPr>
          <w:trHeight w:val="215"/>
        </w:trPr>
        <w:tc>
          <w:tcPr>
            <w:tcW w:w="10710" w:type="dxa"/>
            <w:gridSpan w:val="4"/>
          </w:tcPr>
          <w:p w14:paraId="10A90B4C" w14:textId="0A2D3E1B" w:rsidR="00AD6796" w:rsidRPr="00040566" w:rsidRDefault="00AD6796" w:rsidP="00AD6796">
            <w:pPr>
              <w:ind w:right="713"/>
              <w:rPr>
                <w:rFonts w:cstheme="minorHAnsi"/>
                <w:b/>
              </w:rPr>
            </w:pPr>
            <w:r w:rsidRPr="00040566">
              <w:rPr>
                <w:rFonts w:cstheme="minorHAnsi"/>
                <w:b/>
              </w:rPr>
              <w:t>Assessment:</w:t>
            </w:r>
            <w:r w:rsidRPr="00040566">
              <w:rPr>
                <w:rFonts w:cstheme="minorHAnsi"/>
              </w:rPr>
              <w:t xml:space="preserve"> The completed video assignment</w:t>
            </w:r>
            <w:r w:rsidR="00066184" w:rsidRPr="00040566">
              <w:rPr>
                <w:rFonts w:cstheme="minorHAnsi"/>
              </w:rPr>
              <w:t xml:space="preserve"> allows for revisions before final submission; it</w:t>
            </w:r>
            <w:r w:rsidRPr="00040566">
              <w:rPr>
                <w:rFonts w:cstheme="minorHAnsi"/>
              </w:rPr>
              <w:t xml:space="preserve"> is composed of four steps, the points for which are aligned with a rubri</w:t>
            </w:r>
            <w:r w:rsidR="00066184" w:rsidRPr="00040566">
              <w:rPr>
                <w:rFonts w:cstheme="minorHAnsi"/>
              </w:rPr>
              <w:t>c.</w:t>
            </w:r>
            <w:r w:rsidRPr="00040566">
              <w:rPr>
                <w:rFonts w:cstheme="minorHAnsi"/>
              </w:rPr>
              <w:t xml:space="preserve"> </w:t>
            </w:r>
          </w:p>
        </w:tc>
      </w:tr>
      <w:tr w:rsidR="001F1015" w:rsidRPr="00040566" w14:paraId="232EC26A" w14:textId="77777777" w:rsidTr="00B8382D">
        <w:trPr>
          <w:trHeight w:val="215"/>
        </w:trPr>
        <w:tc>
          <w:tcPr>
            <w:tcW w:w="10710" w:type="dxa"/>
            <w:gridSpan w:val="4"/>
          </w:tcPr>
          <w:p w14:paraId="0EC87D80" w14:textId="77777777" w:rsidR="001F1015" w:rsidRPr="00040566" w:rsidRDefault="001F1015" w:rsidP="001F1015">
            <w:pPr>
              <w:ind w:right="713"/>
              <w:rPr>
                <w:rFonts w:cstheme="minorHAnsi"/>
              </w:rPr>
            </w:pPr>
            <w:r w:rsidRPr="00040566">
              <w:rPr>
                <w:rFonts w:cstheme="minorHAnsi"/>
                <w:b/>
              </w:rPr>
              <w:t>Materials</w:t>
            </w:r>
            <w:r w:rsidRPr="00040566">
              <w:rPr>
                <w:rFonts w:cstheme="minorHAnsi"/>
              </w:rPr>
              <w:t xml:space="preserve"> for this assignment include the following:</w:t>
            </w:r>
          </w:p>
          <w:p w14:paraId="3C834488" w14:textId="7405F62A" w:rsidR="001F1015" w:rsidRPr="00040566" w:rsidRDefault="001F1015" w:rsidP="004259D9">
            <w:pPr>
              <w:pStyle w:val="ListParagraph"/>
              <w:numPr>
                <w:ilvl w:val="0"/>
                <w:numId w:val="3"/>
              </w:numPr>
              <w:ind w:left="360" w:right="713" w:hanging="360"/>
              <w:rPr>
                <w:rFonts w:cstheme="minorHAnsi"/>
              </w:rPr>
            </w:pPr>
            <w:r w:rsidRPr="00040566">
              <w:rPr>
                <w:rFonts w:cstheme="minorHAnsi"/>
              </w:rPr>
              <w:lastRenderedPageBreak/>
              <w:t>NYC data for each neighborhood: https://www.city-data.com/city/New-York-New-York.html</w:t>
            </w:r>
          </w:p>
          <w:p w14:paraId="12E8F59E" w14:textId="7991C542" w:rsidR="001F1015" w:rsidRPr="00040566" w:rsidRDefault="001F1015" w:rsidP="004259D9">
            <w:pPr>
              <w:pStyle w:val="ListParagraph"/>
              <w:numPr>
                <w:ilvl w:val="0"/>
                <w:numId w:val="3"/>
              </w:numPr>
              <w:ind w:left="360" w:right="713" w:hanging="360"/>
              <w:rPr>
                <w:rFonts w:cstheme="minorHAnsi"/>
              </w:rPr>
            </w:pPr>
            <w:r w:rsidRPr="00040566">
              <w:rPr>
                <w:rFonts w:cstheme="minorHAnsi"/>
              </w:rPr>
              <w:t>Food Sovereignty:  What it is and why it is important</w:t>
            </w:r>
            <w:r w:rsidR="004259D9" w:rsidRPr="00040566">
              <w:rPr>
                <w:rFonts w:cstheme="minorHAnsi"/>
              </w:rPr>
              <w:t xml:space="preserve"> </w:t>
            </w:r>
            <w:r w:rsidRPr="00040566">
              <w:rPr>
                <w:rFonts w:cstheme="minorHAnsi"/>
              </w:rPr>
              <w:t xml:space="preserve">https://www.youtube.com/watch?v=WuzoT_6CEEY </w:t>
            </w:r>
          </w:p>
          <w:p w14:paraId="5B169010" w14:textId="3D02F93F" w:rsidR="00932322" w:rsidRPr="00040566" w:rsidRDefault="001F1015" w:rsidP="00932322">
            <w:pPr>
              <w:pStyle w:val="ListParagraph"/>
              <w:numPr>
                <w:ilvl w:val="0"/>
                <w:numId w:val="3"/>
              </w:numPr>
              <w:ind w:left="360" w:right="713" w:hanging="360"/>
              <w:rPr>
                <w:rFonts w:cstheme="minorHAnsi"/>
              </w:rPr>
            </w:pPr>
            <w:r w:rsidRPr="00040566">
              <w:rPr>
                <w:rFonts w:cstheme="minorHAnsi"/>
              </w:rPr>
              <w:t xml:space="preserve">Food access: </w:t>
            </w:r>
            <w:hyperlink r:id="rId5" w:history="1">
              <w:r w:rsidR="00932322" w:rsidRPr="00040566">
                <w:rPr>
                  <w:rStyle w:val="Hyperlink"/>
                  <w:rFonts w:cstheme="minorHAnsi"/>
                </w:rPr>
                <w:t>https://www.grownyc.org/greenmarket</w:t>
              </w:r>
            </w:hyperlink>
          </w:p>
          <w:p w14:paraId="7FBC110B" w14:textId="341EC301" w:rsidR="001F1015" w:rsidRPr="00040566" w:rsidRDefault="001F1015" w:rsidP="00932322">
            <w:pPr>
              <w:pStyle w:val="ListParagraph"/>
              <w:numPr>
                <w:ilvl w:val="0"/>
                <w:numId w:val="3"/>
              </w:numPr>
              <w:ind w:left="360" w:right="713" w:hanging="360"/>
              <w:rPr>
                <w:rFonts w:cstheme="minorHAnsi"/>
              </w:rPr>
            </w:pPr>
            <w:r w:rsidRPr="00040566">
              <w:rPr>
                <w:rFonts w:cstheme="minorHAnsi"/>
              </w:rPr>
              <w:t>Textbook Readings: Chapter 9, “Speaking to Inform” and Chapter 6, “Organizing Your Speech.”</w:t>
            </w:r>
            <w:r w:rsidR="00932322" w:rsidRPr="00040566">
              <w:rPr>
                <w:rFonts w:cstheme="minorHAnsi"/>
              </w:rPr>
              <w:t xml:space="preserve"> </w:t>
            </w:r>
            <w:r w:rsidR="00932322" w:rsidRPr="00040566">
              <w:rPr>
                <w:rStyle w:val="pslongeditbox"/>
                <w:rFonts w:cstheme="minorHAnsi"/>
              </w:rPr>
              <w:br/>
              <w:t>OER Textbook access - https://lumenlearning.com/courses/public-speaking/</w:t>
            </w:r>
          </w:p>
          <w:p w14:paraId="6CE6C110" w14:textId="4D44B752" w:rsidR="001F1015" w:rsidRPr="00040566" w:rsidRDefault="001F1015" w:rsidP="004259D9">
            <w:pPr>
              <w:pStyle w:val="ListParagraph"/>
              <w:numPr>
                <w:ilvl w:val="0"/>
                <w:numId w:val="3"/>
              </w:numPr>
              <w:ind w:left="360" w:right="713" w:hanging="360"/>
              <w:rPr>
                <w:rFonts w:cstheme="minorHAnsi"/>
              </w:rPr>
            </w:pPr>
            <w:r w:rsidRPr="00040566">
              <w:rPr>
                <w:rFonts w:cstheme="minorHAnsi"/>
              </w:rPr>
              <w:t>Optional: How to make phone videos look professional 5 tips</w:t>
            </w:r>
            <w:r w:rsidR="00932322" w:rsidRPr="00040566">
              <w:rPr>
                <w:rFonts w:cstheme="minorHAnsi"/>
              </w:rPr>
              <w:t xml:space="preserve">. </w:t>
            </w:r>
          </w:p>
          <w:p w14:paraId="54678A3A" w14:textId="36BF9F39" w:rsidR="001F1015" w:rsidRPr="00040566" w:rsidRDefault="001F1015" w:rsidP="001F1015">
            <w:pPr>
              <w:ind w:right="713"/>
              <w:rPr>
                <w:rFonts w:cstheme="minorHAnsi"/>
              </w:rPr>
            </w:pPr>
          </w:p>
        </w:tc>
      </w:tr>
      <w:tr w:rsidR="001F1015" w:rsidRPr="00040566" w14:paraId="36323DDC" w14:textId="77777777" w:rsidTr="00B8382D">
        <w:trPr>
          <w:trHeight w:val="215"/>
        </w:trPr>
        <w:tc>
          <w:tcPr>
            <w:tcW w:w="10710" w:type="dxa"/>
            <w:gridSpan w:val="4"/>
          </w:tcPr>
          <w:p w14:paraId="407BEC13" w14:textId="7933F61B" w:rsidR="001F1015" w:rsidRPr="00040566" w:rsidRDefault="001F1015" w:rsidP="001F1015">
            <w:pPr>
              <w:ind w:right="713"/>
              <w:jc w:val="center"/>
              <w:rPr>
                <w:rFonts w:cstheme="minorHAnsi"/>
                <w:b/>
                <w:color w:val="000000" w:themeColor="text1"/>
              </w:rPr>
            </w:pPr>
            <w:r w:rsidRPr="00040566">
              <w:rPr>
                <w:rFonts w:cstheme="minorHAnsi"/>
                <w:b/>
                <w:color w:val="000000" w:themeColor="text1"/>
              </w:rPr>
              <w:lastRenderedPageBreak/>
              <w:t>The Activity: Informative Speech #2</w:t>
            </w:r>
          </w:p>
          <w:p w14:paraId="6D1C75DB" w14:textId="77777777" w:rsidR="001F1015" w:rsidRPr="00040566" w:rsidRDefault="001F1015" w:rsidP="001F1015">
            <w:pPr>
              <w:ind w:right="713"/>
              <w:jc w:val="center"/>
              <w:rPr>
                <w:rFonts w:cstheme="minorHAnsi"/>
                <w:b/>
                <w:color w:val="000000" w:themeColor="text1"/>
              </w:rPr>
            </w:pPr>
            <w:r w:rsidRPr="00040566">
              <w:rPr>
                <w:rFonts w:cstheme="minorHAnsi"/>
                <w:b/>
                <w:color w:val="000000" w:themeColor="text1"/>
              </w:rPr>
              <w:t>(Performing the Objectives)</w:t>
            </w:r>
          </w:p>
          <w:p w14:paraId="77E25468" w14:textId="77777777" w:rsidR="001F1015" w:rsidRPr="00040566" w:rsidRDefault="001F1015" w:rsidP="001F1015">
            <w:pPr>
              <w:ind w:right="713"/>
              <w:rPr>
                <w:rFonts w:cstheme="minorHAnsi"/>
                <w:b/>
              </w:rPr>
            </w:pPr>
            <w:r w:rsidRPr="00040566">
              <w:rPr>
                <w:rFonts w:cstheme="minorHAnsi"/>
                <w:b/>
              </w:rPr>
              <w:t>Assignment Description</w:t>
            </w:r>
          </w:p>
          <w:p w14:paraId="40CD11BE" w14:textId="77777777" w:rsidR="001F1015" w:rsidRPr="00040566" w:rsidRDefault="001F1015" w:rsidP="001F1015">
            <w:pPr>
              <w:ind w:right="713"/>
              <w:rPr>
                <w:rFonts w:cstheme="minorHAnsi"/>
              </w:rPr>
            </w:pPr>
            <w:r w:rsidRPr="00040566">
              <w:rPr>
                <w:rFonts w:cstheme="minorHAnsi"/>
              </w:rPr>
              <w:t xml:space="preserve">Your second assignment requires that you assume the role of tour guide about food access in your neighborhood. In an informative video, you will speak to a captive? audience of French students about your neighborhood and the access folks have to food. The more you are invested in the topic, the better your speech will be! </w:t>
            </w:r>
          </w:p>
          <w:p w14:paraId="56452892" w14:textId="425EF777" w:rsidR="001F1015" w:rsidRPr="00040566" w:rsidRDefault="001F1015" w:rsidP="001F1015">
            <w:pPr>
              <w:ind w:right="713"/>
              <w:rPr>
                <w:rFonts w:cstheme="minorHAnsi"/>
              </w:rPr>
            </w:pPr>
            <w:r w:rsidRPr="00040566">
              <w:rPr>
                <w:rFonts w:cstheme="minorHAnsi"/>
                <w:b/>
              </w:rPr>
              <w:t>Remember:</w:t>
            </w:r>
            <w:r w:rsidRPr="00040566">
              <w:rPr>
                <w:rFonts w:cstheme="minorHAnsi"/>
              </w:rPr>
              <w:t xml:space="preserve"> Your video is 4 minutes! Each assignment step is described on Blackboard. Below is the overall organization of the assigned Speech #2.</w:t>
            </w:r>
          </w:p>
        </w:tc>
      </w:tr>
      <w:tr w:rsidR="001F1015" w:rsidRPr="00040566" w14:paraId="288B4FD1" w14:textId="77777777" w:rsidTr="007A3AD9">
        <w:trPr>
          <w:trHeight w:val="1250"/>
        </w:trPr>
        <w:tc>
          <w:tcPr>
            <w:tcW w:w="10710" w:type="dxa"/>
            <w:gridSpan w:val="4"/>
          </w:tcPr>
          <w:p w14:paraId="07C1F171" w14:textId="56DA215F" w:rsidR="001F1015" w:rsidRPr="00040566" w:rsidRDefault="001F1015" w:rsidP="001F1015">
            <w:pPr>
              <w:ind w:right="713"/>
              <w:jc w:val="center"/>
              <w:rPr>
                <w:rFonts w:cstheme="minorHAnsi"/>
                <w:b/>
              </w:rPr>
            </w:pPr>
            <w:r w:rsidRPr="00040566">
              <w:rPr>
                <w:rFonts w:cstheme="minorHAnsi"/>
                <w:b/>
              </w:rPr>
              <w:t>Four Steps</w:t>
            </w:r>
            <w:r w:rsidR="007D148F" w:rsidRPr="00040566">
              <w:rPr>
                <w:rFonts w:cstheme="minorHAnsi"/>
                <w:b/>
              </w:rPr>
              <w:t xml:space="preserve"> in Creating the Video</w:t>
            </w:r>
          </w:p>
          <w:p w14:paraId="0381C3F2" w14:textId="1338A5DD" w:rsidR="001F1015" w:rsidRPr="00040566" w:rsidRDefault="001F1015" w:rsidP="001F1015">
            <w:pPr>
              <w:ind w:right="713"/>
              <w:rPr>
                <w:rFonts w:cstheme="minorHAnsi"/>
              </w:rPr>
            </w:pPr>
            <w:r w:rsidRPr="00040566">
              <w:rPr>
                <w:rFonts w:cstheme="minorHAnsi"/>
                <w:b/>
              </w:rPr>
              <w:t>First,</w:t>
            </w:r>
            <w:r w:rsidRPr="00040566">
              <w:rPr>
                <w:rFonts w:cstheme="minorHAnsi"/>
              </w:rPr>
              <w:t xml:space="preserve"> complete two Discussion Boards</w:t>
            </w:r>
            <w:r w:rsidR="00932322" w:rsidRPr="00040566">
              <w:rPr>
                <w:rFonts w:cstheme="minorHAnsi"/>
              </w:rPr>
              <w:t xml:space="preserve"> (DB)</w:t>
            </w:r>
            <w:r w:rsidRPr="00040566">
              <w:rPr>
                <w:rFonts w:cstheme="minorHAnsi"/>
              </w:rPr>
              <w:t>: the topic of DB4 is about presenting facts and opinion about your neighborhood. The topic of DB9 is about presenting facts about food access in your neighborhood</w:t>
            </w:r>
          </w:p>
          <w:p w14:paraId="2446C52D" w14:textId="77777777" w:rsidR="001F1015" w:rsidRPr="00040566" w:rsidRDefault="001F1015" w:rsidP="001F1015">
            <w:pPr>
              <w:ind w:right="713"/>
              <w:rPr>
                <w:rFonts w:cstheme="minorHAnsi"/>
              </w:rPr>
            </w:pPr>
            <w:r w:rsidRPr="00040566">
              <w:rPr>
                <w:rFonts w:cstheme="minorHAnsi"/>
                <w:i/>
              </w:rPr>
              <w:t>Please note:</w:t>
            </w:r>
            <w:r w:rsidRPr="00040566">
              <w:rPr>
                <w:rFonts w:cstheme="minorHAnsi"/>
              </w:rPr>
              <w:t xml:space="preserve"> Interacting with others about these topics will help to generate ideas; shared feedback will also help you to organize your thoughts. Practice clarity when communicating.</w:t>
            </w:r>
          </w:p>
          <w:p w14:paraId="4A0713E8" w14:textId="794AAD5D" w:rsidR="001F1015" w:rsidRDefault="001F1015" w:rsidP="001F1015">
            <w:pPr>
              <w:ind w:right="713"/>
              <w:rPr>
                <w:rFonts w:cstheme="minorHAnsi"/>
              </w:rPr>
            </w:pPr>
            <w:r w:rsidRPr="00040566">
              <w:rPr>
                <w:rFonts w:cstheme="minorHAnsi"/>
                <w:b/>
              </w:rPr>
              <w:t>Second,</w:t>
            </w:r>
            <w:r w:rsidRPr="00040566">
              <w:rPr>
                <w:rFonts w:cstheme="minorHAnsi"/>
              </w:rPr>
              <w:t xml:space="preserve"> in class, you will join small groups to share the information you gathered and explain how you will</w:t>
            </w:r>
          </w:p>
          <w:p w14:paraId="3EBCCD46" w14:textId="6C1BD61C" w:rsidR="001F1015" w:rsidRPr="00040566" w:rsidRDefault="001F1015" w:rsidP="001F1015">
            <w:pPr>
              <w:ind w:right="713"/>
              <w:rPr>
                <w:rFonts w:cstheme="minorHAnsi"/>
              </w:rPr>
            </w:pPr>
            <w:r w:rsidRPr="00040566">
              <w:rPr>
                <w:rFonts w:cstheme="minorHAnsi"/>
              </w:rPr>
              <w:t xml:space="preserve">organize and show this information in your video. </w:t>
            </w:r>
          </w:p>
          <w:p w14:paraId="25A4840F" w14:textId="77777777" w:rsidR="00AD223C" w:rsidRPr="00040566" w:rsidRDefault="00AD223C" w:rsidP="00AD223C">
            <w:pPr>
              <w:ind w:right="713"/>
              <w:rPr>
                <w:rFonts w:cstheme="minorHAnsi"/>
              </w:rPr>
            </w:pPr>
            <w:r w:rsidRPr="00040566">
              <w:rPr>
                <w:rFonts w:cstheme="minorHAnsi"/>
                <w:b/>
              </w:rPr>
              <w:t>Third,</w:t>
            </w:r>
            <w:r w:rsidRPr="00040566">
              <w:rPr>
                <w:rFonts w:cstheme="minorHAnsi"/>
              </w:rPr>
              <w:t xml:space="preserve"> use the peer feedback received during class to create a storyboard for Speech#2; I will provide additional feedback.</w:t>
            </w:r>
          </w:p>
          <w:p w14:paraId="6D779F81" w14:textId="2B4715D2" w:rsidR="007A3AD9" w:rsidRDefault="00AD223C" w:rsidP="00AD223C">
            <w:pPr>
              <w:ind w:right="713"/>
              <w:rPr>
                <w:rFonts w:cstheme="minorHAnsi"/>
              </w:rPr>
            </w:pPr>
            <w:r w:rsidRPr="00040566">
              <w:rPr>
                <w:rFonts w:cstheme="minorHAnsi"/>
                <w:b/>
              </w:rPr>
              <w:t>Fourth,</w:t>
            </w:r>
            <w:r w:rsidRPr="00040566">
              <w:rPr>
                <w:rFonts w:cstheme="minorHAnsi"/>
              </w:rPr>
              <w:t xml:space="preserve"> submit your 4-minute video on Flipgrid.</w:t>
            </w:r>
          </w:p>
          <w:tbl>
            <w:tblPr>
              <w:tblStyle w:val="TableGrid"/>
              <w:tblW w:w="0" w:type="auto"/>
              <w:tblLayout w:type="fixed"/>
              <w:tblLook w:val="04A0" w:firstRow="1" w:lastRow="0" w:firstColumn="1" w:lastColumn="0" w:noHBand="0" w:noVBand="1"/>
            </w:tblPr>
            <w:tblGrid>
              <w:gridCol w:w="4765"/>
              <w:gridCol w:w="1530"/>
              <w:gridCol w:w="1620"/>
              <w:gridCol w:w="1890"/>
            </w:tblGrid>
            <w:tr w:rsidR="007A3AD9" w:rsidRPr="00040566" w14:paraId="5A3FFB68" w14:textId="77777777" w:rsidTr="00F03D35">
              <w:tc>
                <w:tcPr>
                  <w:tcW w:w="9805" w:type="dxa"/>
                  <w:gridSpan w:val="4"/>
                </w:tcPr>
                <w:p w14:paraId="47992C29" w14:textId="77777777" w:rsidR="007A3AD9" w:rsidRPr="00040566" w:rsidRDefault="007A3AD9" w:rsidP="007A3AD9">
                  <w:pPr>
                    <w:ind w:right="713"/>
                    <w:jc w:val="center"/>
                    <w:rPr>
                      <w:rFonts w:cstheme="minorHAnsi"/>
                      <w:b/>
                    </w:rPr>
                  </w:pPr>
                  <w:r w:rsidRPr="00040566">
                    <w:rPr>
                      <w:rFonts w:cstheme="minorHAnsi"/>
                      <w:b/>
                    </w:rPr>
                    <w:t>Assignment Steps and Timeline</w:t>
                  </w:r>
                </w:p>
              </w:tc>
            </w:tr>
            <w:tr w:rsidR="007A3AD9" w:rsidRPr="00040566" w14:paraId="1A197F36" w14:textId="77777777" w:rsidTr="00F03D35">
              <w:tc>
                <w:tcPr>
                  <w:tcW w:w="4765" w:type="dxa"/>
                </w:tcPr>
                <w:p w14:paraId="639CAECE" w14:textId="77777777" w:rsidR="007A3AD9" w:rsidRPr="00040566" w:rsidRDefault="007A3AD9" w:rsidP="007A3AD9">
                  <w:pPr>
                    <w:ind w:right="713"/>
                    <w:rPr>
                      <w:rFonts w:cstheme="minorHAnsi"/>
                      <w:b/>
                    </w:rPr>
                  </w:pPr>
                  <w:r w:rsidRPr="00040566">
                    <w:rPr>
                      <w:rFonts w:cstheme="minorHAnsi"/>
                      <w:b/>
                    </w:rPr>
                    <w:t>Steps</w:t>
                  </w:r>
                </w:p>
              </w:tc>
              <w:tc>
                <w:tcPr>
                  <w:tcW w:w="1530" w:type="dxa"/>
                </w:tcPr>
                <w:p w14:paraId="0CEAEF81" w14:textId="77777777" w:rsidR="007A3AD9" w:rsidRPr="00040566" w:rsidRDefault="007A3AD9" w:rsidP="007A3AD9">
                  <w:pPr>
                    <w:ind w:right="713"/>
                    <w:rPr>
                      <w:rFonts w:cstheme="minorHAnsi"/>
                      <w:b/>
                    </w:rPr>
                  </w:pPr>
                  <w:r w:rsidRPr="00040566">
                    <w:rPr>
                      <w:rFonts w:cstheme="minorHAnsi"/>
                      <w:b/>
                    </w:rPr>
                    <w:t>Points</w:t>
                  </w:r>
                </w:p>
              </w:tc>
              <w:tc>
                <w:tcPr>
                  <w:tcW w:w="1620" w:type="dxa"/>
                </w:tcPr>
                <w:p w14:paraId="2BF2D319" w14:textId="77777777" w:rsidR="007A3AD9" w:rsidRPr="00040566" w:rsidRDefault="007A3AD9" w:rsidP="007A3AD9">
                  <w:pPr>
                    <w:ind w:right="713"/>
                    <w:rPr>
                      <w:rFonts w:cstheme="minorHAnsi"/>
                      <w:b/>
                    </w:rPr>
                  </w:pPr>
                  <w:r w:rsidRPr="00040566">
                    <w:rPr>
                      <w:rFonts w:cstheme="minorHAnsi"/>
                      <w:b/>
                    </w:rPr>
                    <w:t xml:space="preserve">Week </w:t>
                  </w:r>
                </w:p>
              </w:tc>
              <w:tc>
                <w:tcPr>
                  <w:tcW w:w="1890" w:type="dxa"/>
                </w:tcPr>
                <w:p w14:paraId="1D993881" w14:textId="77777777" w:rsidR="007A3AD9" w:rsidRPr="00040566" w:rsidRDefault="007A3AD9" w:rsidP="007A3AD9">
                  <w:pPr>
                    <w:ind w:right="713"/>
                    <w:rPr>
                      <w:rFonts w:cstheme="minorHAnsi"/>
                      <w:b/>
                    </w:rPr>
                  </w:pPr>
                  <w:r w:rsidRPr="00040566">
                    <w:rPr>
                      <w:rFonts w:cstheme="minorHAnsi"/>
                      <w:b/>
                    </w:rPr>
                    <w:t>Due Date</w:t>
                  </w:r>
                </w:p>
              </w:tc>
            </w:tr>
            <w:tr w:rsidR="007A3AD9" w:rsidRPr="00040566" w14:paraId="404FB714" w14:textId="77777777" w:rsidTr="00F03D35">
              <w:tc>
                <w:tcPr>
                  <w:tcW w:w="4765" w:type="dxa"/>
                </w:tcPr>
                <w:p w14:paraId="5F3205FE" w14:textId="77777777" w:rsidR="007A3AD9" w:rsidRPr="00040566" w:rsidRDefault="007A3AD9" w:rsidP="007A3AD9">
                  <w:pPr>
                    <w:ind w:right="713"/>
                    <w:rPr>
                      <w:rFonts w:cstheme="minorHAnsi"/>
                    </w:rPr>
                  </w:pPr>
                  <w:r w:rsidRPr="00040566">
                    <w:rPr>
                      <w:rFonts w:cstheme="minorHAnsi"/>
                    </w:rPr>
                    <w:t>1 DB4 My Neighborhood</w:t>
                  </w:r>
                </w:p>
              </w:tc>
              <w:tc>
                <w:tcPr>
                  <w:tcW w:w="1530" w:type="dxa"/>
                </w:tcPr>
                <w:p w14:paraId="1D1CD723" w14:textId="77777777" w:rsidR="007A3AD9" w:rsidRPr="00040566" w:rsidRDefault="007A3AD9" w:rsidP="007A3AD9">
                  <w:pPr>
                    <w:ind w:right="713"/>
                    <w:rPr>
                      <w:rFonts w:cstheme="minorHAnsi"/>
                    </w:rPr>
                  </w:pPr>
                  <w:r w:rsidRPr="00040566">
                    <w:rPr>
                      <w:rFonts w:cstheme="minorHAnsi"/>
                    </w:rPr>
                    <w:t>5</w:t>
                  </w:r>
                </w:p>
              </w:tc>
              <w:tc>
                <w:tcPr>
                  <w:tcW w:w="1620" w:type="dxa"/>
                </w:tcPr>
                <w:p w14:paraId="767628D6" w14:textId="77777777" w:rsidR="007A3AD9" w:rsidRPr="00040566" w:rsidRDefault="007A3AD9" w:rsidP="007A3AD9">
                  <w:pPr>
                    <w:ind w:right="713"/>
                    <w:rPr>
                      <w:rFonts w:cstheme="minorHAnsi"/>
                    </w:rPr>
                  </w:pPr>
                  <w:r w:rsidRPr="00040566">
                    <w:rPr>
                      <w:rFonts w:cstheme="minorHAnsi"/>
                    </w:rPr>
                    <w:t>3</w:t>
                  </w:r>
                </w:p>
              </w:tc>
              <w:tc>
                <w:tcPr>
                  <w:tcW w:w="1890" w:type="dxa"/>
                </w:tcPr>
                <w:p w14:paraId="2E0992C1" w14:textId="77777777" w:rsidR="007A3AD9" w:rsidRPr="00040566" w:rsidRDefault="007A3AD9" w:rsidP="007A3AD9">
                  <w:pPr>
                    <w:ind w:right="713"/>
                    <w:rPr>
                      <w:rFonts w:cstheme="minorHAnsi"/>
                    </w:rPr>
                  </w:pPr>
                  <w:r w:rsidRPr="00040566">
                    <w:rPr>
                      <w:rFonts w:cstheme="minorHAnsi"/>
                    </w:rPr>
                    <w:t>Sun 3/27</w:t>
                  </w:r>
                </w:p>
              </w:tc>
            </w:tr>
            <w:tr w:rsidR="007A3AD9" w:rsidRPr="00040566" w14:paraId="6B2FE4F5" w14:textId="77777777" w:rsidTr="00F03D35">
              <w:tc>
                <w:tcPr>
                  <w:tcW w:w="4765" w:type="dxa"/>
                </w:tcPr>
                <w:p w14:paraId="4D2F4040" w14:textId="77777777" w:rsidR="007A3AD9" w:rsidRPr="00040566" w:rsidRDefault="007A3AD9" w:rsidP="007A3AD9">
                  <w:pPr>
                    <w:ind w:right="713"/>
                    <w:rPr>
                      <w:rFonts w:cstheme="minorHAnsi"/>
                    </w:rPr>
                  </w:pPr>
                  <w:r w:rsidRPr="00040566">
                    <w:rPr>
                      <w:rFonts w:cstheme="minorHAnsi"/>
                    </w:rPr>
                    <w:t>2 DB9 Food Access in my Neighborhood</w:t>
                  </w:r>
                </w:p>
              </w:tc>
              <w:tc>
                <w:tcPr>
                  <w:tcW w:w="1530" w:type="dxa"/>
                </w:tcPr>
                <w:p w14:paraId="28C0A3C1" w14:textId="77777777" w:rsidR="007A3AD9" w:rsidRPr="00040566" w:rsidRDefault="007A3AD9" w:rsidP="007A3AD9">
                  <w:pPr>
                    <w:ind w:right="713"/>
                    <w:rPr>
                      <w:rFonts w:cstheme="minorHAnsi"/>
                    </w:rPr>
                  </w:pPr>
                  <w:r w:rsidRPr="00040566">
                    <w:rPr>
                      <w:rFonts w:cstheme="minorHAnsi"/>
                    </w:rPr>
                    <w:t>5</w:t>
                  </w:r>
                </w:p>
              </w:tc>
              <w:tc>
                <w:tcPr>
                  <w:tcW w:w="1620" w:type="dxa"/>
                </w:tcPr>
                <w:p w14:paraId="0156E80D" w14:textId="77777777" w:rsidR="007A3AD9" w:rsidRPr="00040566" w:rsidRDefault="007A3AD9" w:rsidP="007A3AD9">
                  <w:pPr>
                    <w:ind w:right="713"/>
                    <w:rPr>
                      <w:rFonts w:cstheme="minorHAnsi"/>
                    </w:rPr>
                  </w:pPr>
                  <w:r w:rsidRPr="00040566">
                    <w:rPr>
                      <w:rFonts w:cstheme="minorHAnsi"/>
                    </w:rPr>
                    <w:t>4</w:t>
                  </w:r>
                </w:p>
              </w:tc>
              <w:tc>
                <w:tcPr>
                  <w:tcW w:w="1890" w:type="dxa"/>
                </w:tcPr>
                <w:p w14:paraId="7E10F264" w14:textId="77777777" w:rsidR="007A3AD9" w:rsidRPr="00040566" w:rsidRDefault="007A3AD9" w:rsidP="007A3AD9">
                  <w:pPr>
                    <w:ind w:right="713"/>
                    <w:rPr>
                      <w:rFonts w:cstheme="minorHAnsi"/>
                    </w:rPr>
                  </w:pPr>
                  <w:r w:rsidRPr="00040566">
                    <w:rPr>
                      <w:rFonts w:cstheme="minorHAnsi"/>
                    </w:rPr>
                    <w:t>Wed 3/30</w:t>
                  </w:r>
                </w:p>
              </w:tc>
            </w:tr>
            <w:tr w:rsidR="007A3AD9" w:rsidRPr="00040566" w14:paraId="0E2062A6" w14:textId="77777777" w:rsidTr="00F03D35">
              <w:tc>
                <w:tcPr>
                  <w:tcW w:w="4765" w:type="dxa"/>
                </w:tcPr>
                <w:p w14:paraId="276F6F56" w14:textId="77777777" w:rsidR="007A3AD9" w:rsidRPr="00040566" w:rsidRDefault="007A3AD9" w:rsidP="007A3AD9">
                  <w:pPr>
                    <w:ind w:right="-8850"/>
                    <w:rPr>
                      <w:rFonts w:cstheme="minorHAnsi"/>
                    </w:rPr>
                  </w:pPr>
                  <w:r w:rsidRPr="00040566">
                    <w:rPr>
                      <w:rFonts w:cstheme="minorHAnsi"/>
                    </w:rPr>
                    <w:t>3 Speech#2 Live Draft Presentation</w:t>
                  </w:r>
                </w:p>
              </w:tc>
              <w:tc>
                <w:tcPr>
                  <w:tcW w:w="1530" w:type="dxa"/>
                </w:tcPr>
                <w:p w14:paraId="790EF21B" w14:textId="77777777" w:rsidR="007A3AD9" w:rsidRPr="00040566" w:rsidRDefault="007A3AD9" w:rsidP="007A3AD9">
                  <w:pPr>
                    <w:ind w:right="713"/>
                    <w:rPr>
                      <w:rFonts w:cstheme="minorHAnsi"/>
                    </w:rPr>
                  </w:pPr>
                  <w:r w:rsidRPr="00040566">
                    <w:rPr>
                      <w:rFonts w:cstheme="minorHAnsi"/>
                    </w:rPr>
                    <w:t>10</w:t>
                  </w:r>
                </w:p>
              </w:tc>
              <w:tc>
                <w:tcPr>
                  <w:tcW w:w="1620" w:type="dxa"/>
                </w:tcPr>
                <w:p w14:paraId="4D6AFB08" w14:textId="77777777" w:rsidR="007A3AD9" w:rsidRPr="00040566" w:rsidRDefault="007A3AD9" w:rsidP="007A3AD9">
                  <w:pPr>
                    <w:ind w:right="713"/>
                    <w:rPr>
                      <w:rFonts w:cstheme="minorHAnsi"/>
                    </w:rPr>
                  </w:pPr>
                  <w:r w:rsidRPr="00040566">
                    <w:rPr>
                      <w:rFonts w:cstheme="minorHAnsi"/>
                    </w:rPr>
                    <w:t>5</w:t>
                  </w:r>
                </w:p>
              </w:tc>
              <w:tc>
                <w:tcPr>
                  <w:tcW w:w="1890" w:type="dxa"/>
                </w:tcPr>
                <w:p w14:paraId="1C2D3A40" w14:textId="77777777" w:rsidR="007A3AD9" w:rsidRPr="00040566" w:rsidRDefault="007A3AD9" w:rsidP="007A3AD9">
                  <w:pPr>
                    <w:ind w:right="713"/>
                    <w:rPr>
                      <w:rFonts w:cstheme="minorHAnsi"/>
                    </w:rPr>
                  </w:pPr>
                  <w:r w:rsidRPr="00040566">
                    <w:rPr>
                      <w:rFonts w:cstheme="minorHAnsi"/>
                    </w:rPr>
                    <w:t>Wed 4/6</w:t>
                  </w:r>
                </w:p>
              </w:tc>
            </w:tr>
            <w:tr w:rsidR="007A3AD9" w:rsidRPr="00040566" w14:paraId="4D650ACF" w14:textId="77777777" w:rsidTr="00F03D35">
              <w:tc>
                <w:tcPr>
                  <w:tcW w:w="4765" w:type="dxa"/>
                </w:tcPr>
                <w:p w14:paraId="0B753307" w14:textId="77777777" w:rsidR="007A3AD9" w:rsidRPr="00040566" w:rsidRDefault="007A3AD9" w:rsidP="007A3AD9">
                  <w:pPr>
                    <w:ind w:right="713"/>
                    <w:rPr>
                      <w:rFonts w:cstheme="minorHAnsi"/>
                    </w:rPr>
                  </w:pPr>
                  <w:r w:rsidRPr="00040566">
                    <w:rPr>
                      <w:rFonts w:cstheme="minorHAnsi"/>
                    </w:rPr>
                    <w:t>4 Speech#2 Storyboard</w:t>
                  </w:r>
                </w:p>
              </w:tc>
              <w:tc>
                <w:tcPr>
                  <w:tcW w:w="1530" w:type="dxa"/>
                </w:tcPr>
                <w:p w14:paraId="2A335A47" w14:textId="77777777" w:rsidR="007A3AD9" w:rsidRPr="00040566" w:rsidRDefault="007A3AD9" w:rsidP="007A3AD9">
                  <w:pPr>
                    <w:ind w:right="713"/>
                    <w:rPr>
                      <w:rFonts w:cstheme="minorHAnsi"/>
                    </w:rPr>
                  </w:pPr>
                  <w:r w:rsidRPr="00040566">
                    <w:rPr>
                      <w:rFonts w:cstheme="minorHAnsi"/>
                    </w:rPr>
                    <w:t>30</w:t>
                  </w:r>
                </w:p>
              </w:tc>
              <w:tc>
                <w:tcPr>
                  <w:tcW w:w="1620" w:type="dxa"/>
                </w:tcPr>
                <w:p w14:paraId="0F1B1B41" w14:textId="77777777" w:rsidR="007A3AD9" w:rsidRPr="00040566" w:rsidRDefault="007A3AD9" w:rsidP="007A3AD9">
                  <w:pPr>
                    <w:ind w:right="713"/>
                    <w:rPr>
                      <w:rFonts w:cstheme="minorHAnsi"/>
                    </w:rPr>
                  </w:pPr>
                  <w:r w:rsidRPr="00040566">
                    <w:rPr>
                      <w:rFonts w:cstheme="minorHAnsi"/>
                    </w:rPr>
                    <w:t>5</w:t>
                  </w:r>
                </w:p>
              </w:tc>
              <w:tc>
                <w:tcPr>
                  <w:tcW w:w="1890" w:type="dxa"/>
                </w:tcPr>
                <w:p w14:paraId="1DF14EB4" w14:textId="77777777" w:rsidR="007A3AD9" w:rsidRPr="00040566" w:rsidRDefault="007A3AD9" w:rsidP="007A3AD9">
                  <w:pPr>
                    <w:ind w:right="713"/>
                    <w:rPr>
                      <w:rFonts w:cstheme="minorHAnsi"/>
                    </w:rPr>
                  </w:pPr>
                  <w:r w:rsidRPr="00040566">
                    <w:rPr>
                      <w:rFonts w:cstheme="minorHAnsi"/>
                    </w:rPr>
                    <w:t>Fri 4/8</w:t>
                  </w:r>
                </w:p>
              </w:tc>
            </w:tr>
            <w:tr w:rsidR="007A3AD9" w:rsidRPr="00040566" w14:paraId="7D36589B" w14:textId="77777777" w:rsidTr="00F03D35">
              <w:tc>
                <w:tcPr>
                  <w:tcW w:w="4765" w:type="dxa"/>
                </w:tcPr>
                <w:p w14:paraId="385C829D" w14:textId="77777777" w:rsidR="007A3AD9" w:rsidRPr="00040566" w:rsidRDefault="007A3AD9" w:rsidP="007A3AD9">
                  <w:pPr>
                    <w:ind w:right="713"/>
                    <w:rPr>
                      <w:rFonts w:cstheme="minorHAnsi"/>
                    </w:rPr>
                  </w:pPr>
                  <w:r w:rsidRPr="00040566">
                    <w:rPr>
                      <w:rFonts w:cstheme="minorHAnsi"/>
                    </w:rPr>
                    <w:t>5 4min. video</w:t>
                  </w:r>
                </w:p>
              </w:tc>
              <w:tc>
                <w:tcPr>
                  <w:tcW w:w="1530" w:type="dxa"/>
                </w:tcPr>
                <w:p w14:paraId="500B8B97" w14:textId="77777777" w:rsidR="007A3AD9" w:rsidRPr="00040566" w:rsidRDefault="007A3AD9" w:rsidP="007A3AD9">
                  <w:pPr>
                    <w:ind w:right="713"/>
                    <w:rPr>
                      <w:rFonts w:cstheme="minorHAnsi"/>
                    </w:rPr>
                  </w:pPr>
                  <w:r w:rsidRPr="00040566">
                    <w:rPr>
                      <w:rFonts w:cstheme="minorHAnsi"/>
                    </w:rPr>
                    <w:t>100</w:t>
                  </w:r>
                </w:p>
              </w:tc>
              <w:tc>
                <w:tcPr>
                  <w:tcW w:w="1620" w:type="dxa"/>
                </w:tcPr>
                <w:p w14:paraId="65F6EF6D" w14:textId="77777777" w:rsidR="007A3AD9" w:rsidRPr="00040566" w:rsidRDefault="007A3AD9" w:rsidP="007A3AD9">
                  <w:pPr>
                    <w:ind w:right="713"/>
                    <w:rPr>
                      <w:rFonts w:cstheme="minorHAnsi"/>
                    </w:rPr>
                  </w:pPr>
                  <w:r w:rsidRPr="00040566">
                    <w:rPr>
                      <w:rFonts w:cstheme="minorHAnsi"/>
                    </w:rPr>
                    <w:t>5</w:t>
                  </w:r>
                </w:p>
              </w:tc>
              <w:tc>
                <w:tcPr>
                  <w:tcW w:w="1890" w:type="dxa"/>
                </w:tcPr>
                <w:p w14:paraId="4D4C250E" w14:textId="77777777" w:rsidR="007A3AD9" w:rsidRPr="00040566" w:rsidRDefault="007A3AD9" w:rsidP="007A3AD9">
                  <w:pPr>
                    <w:ind w:right="713"/>
                    <w:rPr>
                      <w:rFonts w:cstheme="minorHAnsi"/>
                    </w:rPr>
                  </w:pPr>
                  <w:r w:rsidRPr="00040566">
                    <w:rPr>
                      <w:rFonts w:cstheme="minorHAnsi"/>
                    </w:rPr>
                    <w:t>Sun 4/10</w:t>
                  </w:r>
                </w:p>
              </w:tc>
            </w:tr>
            <w:tr w:rsidR="007A3AD9" w:rsidRPr="00040566" w14:paraId="7099858A" w14:textId="77777777" w:rsidTr="00F03D35">
              <w:tc>
                <w:tcPr>
                  <w:tcW w:w="9805" w:type="dxa"/>
                  <w:gridSpan w:val="4"/>
                </w:tcPr>
                <w:p w14:paraId="28F2404D" w14:textId="77777777" w:rsidR="007A3AD9" w:rsidRPr="00040566" w:rsidRDefault="007A3AD9" w:rsidP="007A3AD9">
                  <w:pPr>
                    <w:ind w:right="713"/>
                    <w:rPr>
                      <w:rFonts w:cstheme="minorHAnsi"/>
                    </w:rPr>
                  </w:pPr>
                  <w:r w:rsidRPr="00040566">
                    <w:rPr>
                      <w:rFonts w:cstheme="minorHAnsi"/>
                    </w:rPr>
                    <w:t>Total 150 points = 15% of the total grade</w:t>
                  </w:r>
                </w:p>
              </w:tc>
            </w:tr>
          </w:tbl>
          <w:p w14:paraId="7DA470E0" w14:textId="3426384B" w:rsidR="00040566" w:rsidRPr="00040566" w:rsidRDefault="00040566" w:rsidP="008D6CBE">
            <w:pPr>
              <w:spacing w:after="240"/>
              <w:ind w:right="713"/>
              <w:rPr>
                <w:rFonts w:cstheme="minorHAnsi"/>
              </w:rPr>
            </w:pPr>
          </w:p>
        </w:tc>
      </w:tr>
      <w:tr w:rsidR="0017004C" w:rsidRPr="00040566" w14:paraId="2B3855FB" w14:textId="77777777" w:rsidTr="00B8382D">
        <w:trPr>
          <w:trHeight w:val="215"/>
        </w:trPr>
        <w:tc>
          <w:tcPr>
            <w:tcW w:w="10710" w:type="dxa"/>
            <w:gridSpan w:val="4"/>
          </w:tcPr>
          <w:p w14:paraId="27649693" w14:textId="77777777" w:rsidR="0017004C" w:rsidRPr="00040566" w:rsidRDefault="0017004C" w:rsidP="0017004C">
            <w:pPr>
              <w:ind w:right="713"/>
              <w:rPr>
                <w:rFonts w:cstheme="minorHAnsi"/>
                <w:b/>
              </w:rPr>
            </w:pPr>
            <w:r w:rsidRPr="00040566">
              <w:rPr>
                <w:rFonts w:cstheme="minorHAnsi"/>
                <w:b/>
              </w:rPr>
              <w:t>Grading: Speech#2 Informative Rubric</w:t>
            </w:r>
          </w:p>
          <w:p w14:paraId="0BB4E3F4" w14:textId="77777777" w:rsidR="00932322" w:rsidRPr="00040566" w:rsidRDefault="005F4490" w:rsidP="00932322">
            <w:pPr>
              <w:ind w:right="713"/>
              <w:rPr>
                <w:rFonts w:cstheme="minorHAnsi"/>
              </w:rPr>
            </w:pPr>
            <w:r w:rsidRPr="00040566">
              <w:rPr>
                <w:rFonts w:cstheme="minorHAnsi"/>
              </w:rPr>
              <w:t xml:space="preserve">The rubric is divided into </w:t>
            </w:r>
            <w:r w:rsidR="001704D8" w:rsidRPr="00040566">
              <w:rPr>
                <w:rFonts w:cstheme="minorHAnsi"/>
              </w:rPr>
              <w:t xml:space="preserve">four sections: Content, </w:t>
            </w:r>
            <w:r w:rsidRPr="00040566">
              <w:rPr>
                <w:rFonts w:cstheme="minorHAnsi"/>
              </w:rPr>
              <w:t>Delivery</w:t>
            </w:r>
            <w:r w:rsidR="001704D8" w:rsidRPr="00040566">
              <w:rPr>
                <w:rFonts w:cstheme="minorHAnsi"/>
              </w:rPr>
              <w:t>, Video, and Comments</w:t>
            </w:r>
            <w:r w:rsidRPr="00040566">
              <w:rPr>
                <w:rFonts w:cstheme="minorHAnsi"/>
              </w:rPr>
              <w:t>. The points range from 1 to 5</w:t>
            </w:r>
            <w:r w:rsidR="001704D8" w:rsidRPr="00040566">
              <w:rPr>
                <w:rFonts w:cstheme="minorHAnsi"/>
              </w:rPr>
              <w:t>.</w:t>
            </w:r>
          </w:p>
          <w:p w14:paraId="35A2FE02" w14:textId="77777777" w:rsidR="00932322" w:rsidRPr="00040566" w:rsidRDefault="005F4490" w:rsidP="00932322">
            <w:pPr>
              <w:pStyle w:val="ListParagraph"/>
              <w:numPr>
                <w:ilvl w:val="0"/>
                <w:numId w:val="4"/>
              </w:numPr>
              <w:ind w:left="360" w:right="713" w:hanging="360"/>
              <w:rPr>
                <w:rFonts w:cstheme="minorHAnsi"/>
              </w:rPr>
            </w:pPr>
            <w:r w:rsidRPr="00040566">
              <w:rPr>
                <w:rFonts w:cstheme="minorHAnsi"/>
              </w:rPr>
              <w:t xml:space="preserve">Content </w:t>
            </w:r>
            <w:r w:rsidR="001704D8" w:rsidRPr="00040566">
              <w:rPr>
                <w:rFonts w:cstheme="minorHAnsi"/>
              </w:rPr>
              <w:t>(</w:t>
            </w:r>
            <w:r w:rsidRPr="00040566">
              <w:rPr>
                <w:rFonts w:cstheme="minorHAnsi"/>
              </w:rPr>
              <w:t>70pts</w:t>
            </w:r>
            <w:r w:rsidR="001704D8" w:rsidRPr="00040566">
              <w:rPr>
                <w:rFonts w:cstheme="minorHAnsi"/>
              </w:rPr>
              <w:t>)</w:t>
            </w:r>
            <w:r w:rsidRPr="00040566">
              <w:rPr>
                <w:rFonts w:cstheme="minorHAnsi"/>
              </w:rPr>
              <w:t xml:space="preserve"> includes the elements for an informative speech following an Introduction – Body – Conclusion organization. </w:t>
            </w:r>
            <w:r w:rsidR="001704D8" w:rsidRPr="00040566">
              <w:rPr>
                <w:rFonts w:cstheme="minorHAnsi"/>
              </w:rPr>
              <w:t xml:space="preserve">This section carries the most points to account for the work done to prepare and organize the presentation. </w:t>
            </w:r>
          </w:p>
          <w:p w14:paraId="5BAD9D8F" w14:textId="058AD855" w:rsidR="00932322" w:rsidRPr="00040566" w:rsidRDefault="005F4490" w:rsidP="00932322">
            <w:pPr>
              <w:pStyle w:val="ListParagraph"/>
              <w:numPr>
                <w:ilvl w:val="0"/>
                <w:numId w:val="4"/>
              </w:numPr>
              <w:ind w:left="360" w:right="713" w:hanging="360"/>
              <w:rPr>
                <w:rFonts w:cstheme="minorHAnsi"/>
              </w:rPr>
            </w:pPr>
            <w:r w:rsidRPr="00040566">
              <w:rPr>
                <w:rFonts w:cstheme="minorHAnsi"/>
              </w:rPr>
              <w:t xml:space="preserve">Delivery </w:t>
            </w:r>
            <w:r w:rsidR="001704D8" w:rsidRPr="00040566">
              <w:rPr>
                <w:rFonts w:cstheme="minorHAnsi"/>
              </w:rPr>
              <w:t>(</w:t>
            </w:r>
            <w:r w:rsidRPr="00040566">
              <w:rPr>
                <w:rFonts w:cstheme="minorHAnsi"/>
              </w:rPr>
              <w:t>10</w:t>
            </w:r>
            <w:r w:rsidR="001704D8" w:rsidRPr="00040566">
              <w:rPr>
                <w:rFonts w:cstheme="minorHAnsi"/>
              </w:rPr>
              <w:t>p</w:t>
            </w:r>
            <w:r w:rsidRPr="00040566">
              <w:rPr>
                <w:rFonts w:cstheme="minorHAnsi"/>
              </w:rPr>
              <w:t>ts</w:t>
            </w:r>
            <w:r w:rsidR="001704D8" w:rsidRPr="00040566">
              <w:rPr>
                <w:rFonts w:cstheme="minorHAnsi"/>
              </w:rPr>
              <w:t>) for clarity of expression and body language</w:t>
            </w:r>
            <w:r w:rsidRPr="00040566">
              <w:rPr>
                <w:rFonts w:cstheme="minorHAnsi"/>
              </w:rPr>
              <w:t xml:space="preserve">.  </w:t>
            </w:r>
            <w:r w:rsidR="001704D8" w:rsidRPr="00040566">
              <w:rPr>
                <w:rFonts w:cstheme="minorHAnsi"/>
              </w:rPr>
              <w:t>At this point in the semester, we haven’t discussed delivery in detail</w:t>
            </w:r>
            <w:r w:rsidR="00932322" w:rsidRPr="00040566">
              <w:rPr>
                <w:rFonts w:cstheme="minorHAnsi"/>
              </w:rPr>
              <w:t>.</w:t>
            </w:r>
            <w:r w:rsidR="001704D8" w:rsidRPr="00040566">
              <w:rPr>
                <w:rFonts w:cstheme="minorHAnsi"/>
              </w:rPr>
              <w:t xml:space="preserve"> </w:t>
            </w:r>
            <w:r w:rsidR="00932322" w:rsidRPr="00040566">
              <w:rPr>
                <w:rFonts w:cstheme="minorHAnsi"/>
              </w:rPr>
              <w:t>T</w:t>
            </w:r>
            <w:r w:rsidR="001704D8" w:rsidRPr="00040566">
              <w:rPr>
                <w:rFonts w:cstheme="minorHAnsi"/>
              </w:rPr>
              <w:t>hese two categories are broad on purpose. My comments offer specific suggestions</w:t>
            </w:r>
            <w:r w:rsidR="00932322" w:rsidRPr="00040566">
              <w:rPr>
                <w:rFonts w:cstheme="minorHAnsi"/>
              </w:rPr>
              <w:t xml:space="preserve"> for the next presentation</w:t>
            </w:r>
            <w:r w:rsidR="001704D8" w:rsidRPr="00040566">
              <w:rPr>
                <w:rFonts w:cstheme="minorHAnsi"/>
              </w:rPr>
              <w:t xml:space="preserve">. </w:t>
            </w:r>
          </w:p>
          <w:p w14:paraId="5E987F15" w14:textId="77777777" w:rsidR="00932322" w:rsidRPr="00040566" w:rsidRDefault="005F4490" w:rsidP="00932322">
            <w:pPr>
              <w:pStyle w:val="ListParagraph"/>
              <w:numPr>
                <w:ilvl w:val="0"/>
                <w:numId w:val="4"/>
              </w:numPr>
              <w:ind w:left="360" w:right="713" w:hanging="360"/>
              <w:rPr>
                <w:rFonts w:cstheme="minorHAnsi"/>
              </w:rPr>
            </w:pPr>
            <w:r w:rsidRPr="00040566">
              <w:rPr>
                <w:rFonts w:cstheme="minorHAnsi"/>
              </w:rPr>
              <w:t xml:space="preserve">Video </w:t>
            </w:r>
            <w:r w:rsidR="001704D8" w:rsidRPr="00040566">
              <w:rPr>
                <w:rFonts w:cstheme="minorHAnsi"/>
              </w:rPr>
              <w:t>(</w:t>
            </w:r>
            <w:r w:rsidRPr="00040566">
              <w:rPr>
                <w:rFonts w:cstheme="minorHAnsi"/>
              </w:rPr>
              <w:t>20pts</w:t>
            </w:r>
            <w:r w:rsidR="001704D8" w:rsidRPr="00040566">
              <w:rPr>
                <w:rFonts w:cstheme="minorHAnsi"/>
              </w:rPr>
              <w:t xml:space="preserve">) for </w:t>
            </w:r>
            <w:r w:rsidRPr="00040566">
              <w:rPr>
                <w:rFonts w:cstheme="minorHAnsi"/>
              </w:rPr>
              <w:t>speaker’s presence and the congruence between image and text</w:t>
            </w:r>
            <w:r w:rsidR="00932322" w:rsidRPr="00040566">
              <w:rPr>
                <w:rFonts w:cstheme="minorHAnsi"/>
              </w:rPr>
              <w:t xml:space="preserve"> which are the only two requirements for the video.</w:t>
            </w:r>
          </w:p>
          <w:p w14:paraId="52A8A7C0" w14:textId="0FDAB08B" w:rsidR="00EC3511" w:rsidRPr="00040566" w:rsidRDefault="00F314BE" w:rsidP="00932322">
            <w:pPr>
              <w:ind w:right="713"/>
              <w:rPr>
                <w:rFonts w:cstheme="minorHAnsi"/>
              </w:rPr>
            </w:pPr>
            <w:hyperlink r:id="rId6" w:anchor="2 Informative Video rubric.docx" w:history="1">
              <w:r w:rsidR="001704D8" w:rsidRPr="00040566">
                <w:rPr>
                  <w:rStyle w:val="Hyperlink"/>
                  <w:rFonts w:cstheme="minorHAnsi"/>
                </w:rPr>
                <w:t>Speech#2 Grading Rubric</w:t>
              </w:r>
            </w:hyperlink>
          </w:p>
        </w:tc>
      </w:tr>
      <w:tr w:rsidR="00151119" w:rsidRPr="00040566" w14:paraId="15CF76C4" w14:textId="77777777" w:rsidTr="00B8382D">
        <w:trPr>
          <w:trHeight w:val="215"/>
        </w:trPr>
        <w:tc>
          <w:tcPr>
            <w:tcW w:w="10710" w:type="dxa"/>
            <w:gridSpan w:val="4"/>
          </w:tcPr>
          <w:p w14:paraId="796E4163" w14:textId="7AA3B222" w:rsidR="001E19C2" w:rsidRPr="008D6CBE" w:rsidRDefault="00151119" w:rsidP="00BA40B5">
            <w:pPr>
              <w:ind w:right="713"/>
              <w:rPr>
                <w:rFonts w:cstheme="minorHAnsi"/>
                <w:b/>
              </w:rPr>
            </w:pPr>
            <w:r w:rsidRPr="00040566">
              <w:rPr>
                <w:rFonts w:cstheme="minorHAnsi"/>
                <w:b/>
              </w:rPr>
              <w:t>Student Reflection/Closure</w:t>
            </w:r>
            <w:r w:rsidR="00DE628F">
              <w:rPr>
                <w:rFonts w:cstheme="minorHAnsi"/>
                <w:b/>
              </w:rPr>
              <w:br/>
            </w:r>
            <w:r w:rsidR="00DE628F" w:rsidRPr="00DE628F">
              <w:rPr>
                <w:rFonts w:cstheme="minorHAnsi"/>
              </w:rPr>
              <w:t xml:space="preserve">The plan was to spend one session </w:t>
            </w:r>
            <w:r w:rsidR="00DE628F">
              <w:rPr>
                <w:rFonts w:cstheme="minorHAnsi"/>
              </w:rPr>
              <w:t>debriefing the assignment. We did not have time.</w:t>
            </w:r>
          </w:p>
        </w:tc>
      </w:tr>
      <w:tr w:rsidR="00151119" w:rsidRPr="00040566" w14:paraId="13E621BC" w14:textId="77777777" w:rsidTr="00B8382D">
        <w:trPr>
          <w:trHeight w:val="215"/>
        </w:trPr>
        <w:tc>
          <w:tcPr>
            <w:tcW w:w="10710" w:type="dxa"/>
            <w:gridSpan w:val="4"/>
          </w:tcPr>
          <w:p w14:paraId="4F164B20" w14:textId="20793D9C" w:rsidR="00BA440F" w:rsidRDefault="00151119" w:rsidP="00BA40B5">
            <w:pPr>
              <w:ind w:right="713"/>
              <w:rPr>
                <w:rFonts w:cstheme="minorHAnsi"/>
              </w:rPr>
            </w:pPr>
            <w:r w:rsidRPr="00040566">
              <w:rPr>
                <w:rFonts w:cstheme="minorHAnsi"/>
                <w:b/>
              </w:rPr>
              <w:t>Accessibility</w:t>
            </w:r>
            <w:r w:rsidR="00711ADE">
              <w:rPr>
                <w:rFonts w:cstheme="minorHAnsi"/>
                <w:b/>
              </w:rPr>
              <w:br/>
            </w:r>
            <w:r w:rsidR="00711ADE" w:rsidRPr="00711ADE">
              <w:rPr>
                <w:rFonts w:cstheme="minorHAnsi"/>
              </w:rPr>
              <w:t>The details below show how the assignment is designed to be accessible to all students.</w:t>
            </w:r>
          </w:p>
          <w:p w14:paraId="663D3BDF" w14:textId="77777777" w:rsidR="00412132" w:rsidRPr="00040566" w:rsidRDefault="00412132" w:rsidP="00BA40B5">
            <w:pPr>
              <w:ind w:right="713"/>
              <w:rPr>
                <w:rFonts w:cstheme="minorHAnsi"/>
              </w:rPr>
            </w:pPr>
          </w:p>
          <w:p w14:paraId="2017067C" w14:textId="77777777" w:rsidR="00040566" w:rsidRPr="00412132" w:rsidRDefault="00BA440F" w:rsidP="00BA440F">
            <w:pPr>
              <w:ind w:right="713"/>
              <w:rPr>
                <w:rFonts w:cstheme="minorHAnsi"/>
                <w:b/>
              </w:rPr>
            </w:pPr>
            <w:r w:rsidRPr="00412132">
              <w:rPr>
                <w:rFonts w:cstheme="minorHAnsi"/>
                <w:b/>
              </w:rPr>
              <w:t>R</w:t>
            </w:r>
            <w:r w:rsidR="00E87261" w:rsidRPr="00412132">
              <w:rPr>
                <w:rFonts w:cstheme="minorHAnsi"/>
                <w:b/>
              </w:rPr>
              <w:t>eading materials</w:t>
            </w:r>
          </w:p>
          <w:p w14:paraId="23E05E6B" w14:textId="77777777" w:rsidR="00040566" w:rsidRPr="00040566" w:rsidRDefault="00040566" w:rsidP="00040566">
            <w:pPr>
              <w:pStyle w:val="ListParagraph"/>
              <w:numPr>
                <w:ilvl w:val="0"/>
                <w:numId w:val="8"/>
              </w:numPr>
              <w:ind w:left="360" w:right="713" w:hanging="360"/>
              <w:rPr>
                <w:rFonts w:cstheme="minorHAnsi"/>
              </w:rPr>
            </w:pPr>
            <w:r w:rsidRPr="00040566">
              <w:rPr>
                <w:rFonts w:cstheme="minorHAnsi"/>
              </w:rPr>
              <w:t>T</w:t>
            </w:r>
            <w:r w:rsidR="00E87261" w:rsidRPr="00040566">
              <w:rPr>
                <w:rFonts w:cstheme="minorHAnsi"/>
              </w:rPr>
              <w:t xml:space="preserve">he online </w:t>
            </w:r>
            <w:r w:rsidR="00BA440F" w:rsidRPr="00040566">
              <w:rPr>
                <w:rFonts w:cstheme="minorHAnsi"/>
              </w:rPr>
              <w:t xml:space="preserve">textbook </w:t>
            </w:r>
            <w:r w:rsidR="00E87261" w:rsidRPr="00040566">
              <w:rPr>
                <w:rFonts w:cstheme="minorHAnsi"/>
              </w:rPr>
              <w:t>platform provides both readings and closed</w:t>
            </w:r>
            <w:r w:rsidR="00BA440F" w:rsidRPr="00040566">
              <w:rPr>
                <w:rFonts w:cstheme="minorHAnsi"/>
              </w:rPr>
              <w:t>-</w:t>
            </w:r>
            <w:r w:rsidR="00E87261" w:rsidRPr="00040566">
              <w:rPr>
                <w:rFonts w:cstheme="minorHAnsi"/>
              </w:rPr>
              <w:t xml:space="preserve">captioned videos </w:t>
            </w:r>
            <w:r w:rsidR="00BA440F" w:rsidRPr="00040566">
              <w:rPr>
                <w:rFonts w:cstheme="minorHAnsi"/>
              </w:rPr>
              <w:t>to accommodate different learning styles.</w:t>
            </w:r>
          </w:p>
          <w:p w14:paraId="6CF992A8" w14:textId="7B00899C" w:rsidR="00BA440F" w:rsidRPr="00040566" w:rsidRDefault="00711ADE" w:rsidP="00040566">
            <w:pPr>
              <w:pStyle w:val="ListParagraph"/>
              <w:numPr>
                <w:ilvl w:val="0"/>
                <w:numId w:val="8"/>
              </w:numPr>
              <w:ind w:left="360" w:right="713" w:hanging="360"/>
              <w:rPr>
                <w:rFonts w:cstheme="minorHAnsi"/>
              </w:rPr>
            </w:pPr>
            <w:r>
              <w:rPr>
                <w:rFonts w:cstheme="minorHAnsi"/>
              </w:rPr>
              <w:t xml:space="preserve">Word documents were checked for </w:t>
            </w:r>
            <w:r w:rsidR="00BA440F" w:rsidRPr="00040566">
              <w:rPr>
                <w:rFonts w:cstheme="minorHAnsi"/>
              </w:rPr>
              <w:t>accessibility</w:t>
            </w:r>
            <w:r w:rsidR="00040566" w:rsidRPr="00040566">
              <w:rPr>
                <w:rFonts w:cstheme="minorHAnsi"/>
              </w:rPr>
              <w:t xml:space="preserve">. </w:t>
            </w:r>
          </w:p>
          <w:p w14:paraId="4E83789A" w14:textId="746C5271" w:rsidR="00BA440F" w:rsidRPr="00BA40B5" w:rsidRDefault="00BA440F" w:rsidP="00BA440F">
            <w:pPr>
              <w:ind w:right="713"/>
              <w:rPr>
                <w:rFonts w:cstheme="minorHAnsi"/>
                <w:b/>
              </w:rPr>
            </w:pPr>
            <w:r w:rsidRPr="00BA40B5">
              <w:rPr>
                <w:rFonts w:cstheme="minorHAnsi"/>
                <w:b/>
              </w:rPr>
              <w:t>Speech</w:t>
            </w:r>
            <w:r w:rsidR="00BA40B5">
              <w:rPr>
                <w:rFonts w:cstheme="minorHAnsi"/>
                <w:b/>
              </w:rPr>
              <w:t xml:space="preserve"> </w:t>
            </w:r>
            <w:r w:rsidRPr="00BA40B5">
              <w:rPr>
                <w:rFonts w:cstheme="minorHAnsi"/>
                <w:b/>
              </w:rPr>
              <w:t>#2 activities</w:t>
            </w:r>
          </w:p>
          <w:p w14:paraId="48EFD06B" w14:textId="5FEF3E26" w:rsidR="00BA440F" w:rsidRPr="00040566" w:rsidRDefault="00BA440F" w:rsidP="00BA440F">
            <w:pPr>
              <w:pStyle w:val="ListParagraph"/>
              <w:numPr>
                <w:ilvl w:val="0"/>
                <w:numId w:val="5"/>
              </w:numPr>
              <w:ind w:left="360" w:right="713" w:hanging="360"/>
              <w:rPr>
                <w:rFonts w:cstheme="minorHAnsi"/>
              </w:rPr>
            </w:pPr>
            <w:r w:rsidRPr="00040566">
              <w:rPr>
                <w:rFonts w:cstheme="minorHAnsi"/>
              </w:rPr>
              <w:t>Discussion boards are written. I haven’t offered the possibility or submitting audio responses.</w:t>
            </w:r>
            <w:r w:rsidR="00040566" w:rsidRPr="00040566">
              <w:rPr>
                <w:rFonts w:cstheme="minorHAnsi"/>
              </w:rPr>
              <w:t xml:space="preserve"> Points are given for submitting the work. General comments are made as a reply. Specific comments are made to individual students on Blackboard. </w:t>
            </w:r>
          </w:p>
          <w:p w14:paraId="24E17152" w14:textId="71B04595" w:rsidR="00BA440F" w:rsidRPr="00040566" w:rsidRDefault="00BA440F" w:rsidP="00BA440F">
            <w:pPr>
              <w:pStyle w:val="ListParagraph"/>
              <w:numPr>
                <w:ilvl w:val="0"/>
                <w:numId w:val="5"/>
              </w:numPr>
              <w:ind w:left="360" w:right="713" w:hanging="360"/>
              <w:rPr>
                <w:rFonts w:cstheme="minorHAnsi"/>
              </w:rPr>
            </w:pPr>
            <w:r w:rsidRPr="00040566">
              <w:rPr>
                <w:rFonts w:cstheme="minorHAnsi"/>
              </w:rPr>
              <w:t xml:space="preserve">Story Board: students have submitted </w:t>
            </w:r>
            <w:r w:rsidR="00040566" w:rsidRPr="00040566">
              <w:rPr>
                <w:rFonts w:cstheme="minorHAnsi"/>
              </w:rPr>
              <w:t xml:space="preserve">both </w:t>
            </w:r>
            <w:r w:rsidRPr="00040566">
              <w:rPr>
                <w:rFonts w:cstheme="minorHAnsi"/>
              </w:rPr>
              <w:t xml:space="preserve">drawings and text. </w:t>
            </w:r>
          </w:p>
          <w:p w14:paraId="0026C71B" w14:textId="77777777" w:rsidR="00BA440F" w:rsidRPr="00040566" w:rsidRDefault="00BA440F" w:rsidP="00BA440F">
            <w:pPr>
              <w:pStyle w:val="ListParagraph"/>
              <w:numPr>
                <w:ilvl w:val="0"/>
                <w:numId w:val="5"/>
              </w:numPr>
              <w:ind w:left="360" w:right="713" w:hanging="360"/>
              <w:rPr>
                <w:rFonts w:cstheme="minorHAnsi"/>
              </w:rPr>
            </w:pPr>
            <w:r w:rsidRPr="00040566">
              <w:rPr>
                <w:rFonts w:cstheme="minorHAnsi"/>
              </w:rPr>
              <w:t xml:space="preserve">Speech#1 Live Draft: offers students the possibility to present the information orally rather than in writing. </w:t>
            </w:r>
          </w:p>
          <w:p w14:paraId="5DB246F4" w14:textId="301EF23D" w:rsidR="00BA440F" w:rsidRPr="00BA40B5" w:rsidRDefault="00BA440F" w:rsidP="00BA440F">
            <w:pPr>
              <w:ind w:right="713"/>
              <w:rPr>
                <w:rFonts w:cstheme="minorHAnsi"/>
                <w:b/>
              </w:rPr>
            </w:pPr>
            <w:r w:rsidRPr="00BA40B5">
              <w:rPr>
                <w:rFonts w:cstheme="minorHAnsi"/>
                <w:b/>
              </w:rPr>
              <w:t xml:space="preserve">Videos </w:t>
            </w:r>
          </w:p>
          <w:p w14:paraId="318F9A31" w14:textId="0D9F1721" w:rsidR="00BA440F" w:rsidRPr="00040566" w:rsidRDefault="00BA440F" w:rsidP="00BA440F">
            <w:pPr>
              <w:pStyle w:val="ListParagraph"/>
              <w:numPr>
                <w:ilvl w:val="0"/>
                <w:numId w:val="6"/>
              </w:numPr>
              <w:ind w:left="360" w:right="713" w:hanging="360"/>
              <w:rPr>
                <w:rFonts w:cstheme="minorHAnsi"/>
              </w:rPr>
            </w:pPr>
            <w:r w:rsidRPr="00040566">
              <w:rPr>
                <w:rFonts w:cstheme="minorHAnsi"/>
              </w:rPr>
              <w:t xml:space="preserve">Videos </w:t>
            </w:r>
            <w:r w:rsidR="00040566" w:rsidRPr="00040566">
              <w:rPr>
                <w:rFonts w:cstheme="minorHAnsi"/>
              </w:rPr>
              <w:t xml:space="preserve">alleviate the anxiety of in-person presentations. </w:t>
            </w:r>
            <w:r w:rsidRPr="00040566">
              <w:rPr>
                <w:rFonts w:cstheme="minorHAnsi"/>
              </w:rPr>
              <w:t xml:space="preserve"> </w:t>
            </w:r>
            <w:r w:rsidR="00040566" w:rsidRPr="00040566">
              <w:rPr>
                <w:rFonts w:cstheme="minorHAnsi"/>
              </w:rPr>
              <w:t>Students su</w:t>
            </w:r>
            <w:r w:rsidRPr="00040566">
              <w:rPr>
                <w:rFonts w:cstheme="minorHAnsi"/>
              </w:rPr>
              <w:t xml:space="preserve">bmit </w:t>
            </w:r>
            <w:r w:rsidR="00040566" w:rsidRPr="00040566">
              <w:rPr>
                <w:rFonts w:cstheme="minorHAnsi"/>
              </w:rPr>
              <w:t>the version</w:t>
            </w:r>
            <w:r w:rsidRPr="00040566">
              <w:rPr>
                <w:rFonts w:cstheme="minorHAnsi"/>
              </w:rPr>
              <w:t xml:space="preserve"> they are satisfied wit</w:t>
            </w:r>
            <w:r w:rsidR="00040566" w:rsidRPr="00040566">
              <w:rPr>
                <w:rFonts w:cstheme="minorHAnsi"/>
              </w:rPr>
              <w:t>h</w:t>
            </w:r>
            <w:r w:rsidR="00C80B92">
              <w:rPr>
                <w:rFonts w:cstheme="minorHAnsi"/>
              </w:rPr>
              <w:t>.</w:t>
            </w:r>
          </w:p>
          <w:p w14:paraId="14CF2DC1" w14:textId="77777777" w:rsidR="00040566" w:rsidRPr="00040566" w:rsidRDefault="00BA440F" w:rsidP="00151119">
            <w:pPr>
              <w:pStyle w:val="ListParagraph"/>
              <w:numPr>
                <w:ilvl w:val="0"/>
                <w:numId w:val="6"/>
              </w:numPr>
              <w:ind w:left="360" w:right="713" w:hanging="360"/>
              <w:rPr>
                <w:rFonts w:cstheme="minorHAnsi"/>
              </w:rPr>
            </w:pPr>
            <w:r w:rsidRPr="00040566">
              <w:rPr>
                <w:rFonts w:cstheme="minorHAnsi"/>
              </w:rPr>
              <w:t xml:space="preserve">Flipgrid adds captions to all the videos. It is not perfect, but it is useful. </w:t>
            </w:r>
          </w:p>
          <w:p w14:paraId="1442FC49" w14:textId="1284B5B7" w:rsidR="00151119" w:rsidRPr="00040566" w:rsidRDefault="00BA440F" w:rsidP="00151119">
            <w:pPr>
              <w:pStyle w:val="ListParagraph"/>
              <w:numPr>
                <w:ilvl w:val="0"/>
                <w:numId w:val="6"/>
              </w:numPr>
              <w:ind w:left="360" w:right="713" w:hanging="360"/>
              <w:rPr>
                <w:rFonts w:cstheme="minorHAnsi"/>
              </w:rPr>
            </w:pPr>
            <w:r w:rsidRPr="00040566">
              <w:rPr>
                <w:rFonts w:cstheme="minorHAnsi"/>
              </w:rPr>
              <w:t>Students c</w:t>
            </w:r>
            <w:r w:rsidR="00040566" w:rsidRPr="00040566">
              <w:rPr>
                <w:rFonts w:cstheme="minorHAnsi"/>
              </w:rPr>
              <w:t>an</w:t>
            </w:r>
            <w:r w:rsidRPr="00040566">
              <w:rPr>
                <w:rFonts w:cstheme="minorHAnsi"/>
              </w:rPr>
              <w:t xml:space="preserve"> </w:t>
            </w:r>
            <w:r w:rsidR="00040566" w:rsidRPr="00040566">
              <w:rPr>
                <w:rFonts w:cstheme="minorHAnsi"/>
              </w:rPr>
              <w:t xml:space="preserve">have </w:t>
            </w:r>
            <w:r w:rsidRPr="00040566">
              <w:rPr>
                <w:rFonts w:cstheme="minorHAnsi"/>
              </w:rPr>
              <w:t xml:space="preserve">somebody help them with the recording of the video. </w:t>
            </w:r>
          </w:p>
          <w:p w14:paraId="7DE94EBD" w14:textId="77777777" w:rsidR="00040566" w:rsidRPr="00BA40B5" w:rsidRDefault="00040566" w:rsidP="00040566">
            <w:pPr>
              <w:ind w:right="713"/>
              <w:rPr>
                <w:rFonts w:cstheme="minorHAnsi"/>
                <w:b/>
              </w:rPr>
            </w:pPr>
            <w:r w:rsidRPr="00BA40B5">
              <w:rPr>
                <w:rFonts w:cstheme="minorHAnsi"/>
                <w:b/>
              </w:rPr>
              <w:t>Timeline</w:t>
            </w:r>
          </w:p>
          <w:p w14:paraId="6247B333" w14:textId="587853A1" w:rsidR="00040566" w:rsidRDefault="00040566" w:rsidP="00040566">
            <w:pPr>
              <w:pStyle w:val="ListParagraph"/>
              <w:numPr>
                <w:ilvl w:val="0"/>
                <w:numId w:val="6"/>
              </w:numPr>
              <w:ind w:left="360" w:right="713" w:hanging="360"/>
              <w:rPr>
                <w:rFonts w:cstheme="minorHAnsi"/>
              </w:rPr>
            </w:pPr>
            <w:r w:rsidRPr="00040566">
              <w:rPr>
                <w:rFonts w:cstheme="minorHAnsi"/>
              </w:rPr>
              <w:t xml:space="preserve">Revisions are </w:t>
            </w:r>
            <w:r w:rsidR="008D6CBE">
              <w:rPr>
                <w:rFonts w:cstheme="minorHAnsi"/>
              </w:rPr>
              <w:t>encouraged until the video is due.</w:t>
            </w:r>
          </w:p>
          <w:p w14:paraId="2A8D9050" w14:textId="7FE0BD2A" w:rsidR="008D6CBE" w:rsidRPr="00040566" w:rsidRDefault="008D6CBE" w:rsidP="00040566">
            <w:pPr>
              <w:pStyle w:val="ListParagraph"/>
              <w:numPr>
                <w:ilvl w:val="0"/>
                <w:numId w:val="6"/>
              </w:numPr>
              <w:ind w:left="360" w:right="713" w:hanging="360"/>
              <w:rPr>
                <w:rFonts w:cstheme="minorHAnsi"/>
              </w:rPr>
            </w:pPr>
            <w:r>
              <w:rPr>
                <w:rFonts w:cstheme="minorHAnsi"/>
              </w:rPr>
              <w:t>Extensions are possible after discussion</w:t>
            </w:r>
            <w:r w:rsidR="00ED4B32">
              <w:rPr>
                <w:rFonts w:cstheme="minorHAnsi"/>
              </w:rPr>
              <w:t xml:space="preserve"> with me</w:t>
            </w:r>
            <w:r>
              <w:rPr>
                <w:rFonts w:cstheme="minorHAnsi"/>
              </w:rPr>
              <w:t>.</w:t>
            </w:r>
          </w:p>
        </w:tc>
      </w:tr>
    </w:tbl>
    <w:p w14:paraId="7D8397F4" w14:textId="329E63A8" w:rsidR="009036FE" w:rsidRPr="009036FE" w:rsidRDefault="009036FE" w:rsidP="001E19C2">
      <w:pPr>
        <w:pStyle w:val="CommentText"/>
      </w:pPr>
    </w:p>
    <w:sectPr w:rsidR="009036FE" w:rsidRPr="009036FE" w:rsidSect="001F1015">
      <w:pgSz w:w="12240" w:h="15840"/>
      <w:pgMar w:top="85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3F5A"/>
    <w:multiLevelType w:val="hybridMultilevel"/>
    <w:tmpl w:val="49746496"/>
    <w:lvl w:ilvl="0" w:tplc="FA4E42B2">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66D4B"/>
    <w:multiLevelType w:val="hybridMultilevel"/>
    <w:tmpl w:val="4AF275E6"/>
    <w:lvl w:ilvl="0" w:tplc="7CC2B85E">
      <w:numFmt w:val="bullet"/>
      <w:lvlText w:val=""/>
      <w:lvlJc w:val="left"/>
      <w:pPr>
        <w:ind w:left="36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6D5788"/>
    <w:multiLevelType w:val="hybridMultilevel"/>
    <w:tmpl w:val="8BA6D88E"/>
    <w:lvl w:ilvl="0" w:tplc="FA4E42B2">
      <w:numFmt w:val="bullet"/>
      <w:lvlText w:val="•"/>
      <w:lvlJc w:val="left"/>
      <w:pPr>
        <w:ind w:left="720" w:hanging="72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6049D1"/>
    <w:multiLevelType w:val="hybridMultilevel"/>
    <w:tmpl w:val="1088A198"/>
    <w:lvl w:ilvl="0" w:tplc="FA4E42B2">
      <w:numFmt w:val="bullet"/>
      <w:lvlText w:val="•"/>
      <w:lvlJc w:val="left"/>
      <w:pPr>
        <w:ind w:left="1125" w:hanging="720"/>
      </w:pPr>
      <w:rPr>
        <w:rFonts w:ascii="Calibri" w:eastAsia="Arial"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5F44B7"/>
    <w:multiLevelType w:val="hybridMultilevel"/>
    <w:tmpl w:val="B866C2D4"/>
    <w:lvl w:ilvl="0" w:tplc="FA4E42B2">
      <w:numFmt w:val="bullet"/>
      <w:lvlText w:val="•"/>
      <w:lvlJc w:val="left"/>
      <w:pPr>
        <w:ind w:left="2205" w:hanging="720"/>
      </w:pPr>
      <w:rPr>
        <w:rFonts w:ascii="Calibri" w:eastAsia="Arial" w:hAnsi="Calibri" w:cs="Calibr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15:restartNumberingAfterBreak="0">
    <w:nsid w:val="6848660F"/>
    <w:multiLevelType w:val="hybridMultilevel"/>
    <w:tmpl w:val="01F6BC8C"/>
    <w:lvl w:ilvl="0" w:tplc="FA4E42B2">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44FE4"/>
    <w:multiLevelType w:val="hybridMultilevel"/>
    <w:tmpl w:val="600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D2BB6"/>
    <w:multiLevelType w:val="hybridMultilevel"/>
    <w:tmpl w:val="37A895D0"/>
    <w:lvl w:ilvl="0" w:tplc="FA4E42B2">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51"/>
    <w:rsid w:val="00040566"/>
    <w:rsid w:val="00042B2C"/>
    <w:rsid w:val="000452CA"/>
    <w:rsid w:val="00066184"/>
    <w:rsid w:val="00150149"/>
    <w:rsid w:val="00151119"/>
    <w:rsid w:val="0017004C"/>
    <w:rsid w:val="001704D8"/>
    <w:rsid w:val="00175B3B"/>
    <w:rsid w:val="00194338"/>
    <w:rsid w:val="001E19C2"/>
    <w:rsid w:val="001F1015"/>
    <w:rsid w:val="00302F66"/>
    <w:rsid w:val="00412132"/>
    <w:rsid w:val="004259D9"/>
    <w:rsid w:val="004B65CD"/>
    <w:rsid w:val="005F4490"/>
    <w:rsid w:val="006B4F51"/>
    <w:rsid w:val="00711ADE"/>
    <w:rsid w:val="007A3AD9"/>
    <w:rsid w:val="007D148F"/>
    <w:rsid w:val="00852A09"/>
    <w:rsid w:val="008B3F58"/>
    <w:rsid w:val="008D6CBE"/>
    <w:rsid w:val="009036FE"/>
    <w:rsid w:val="00932322"/>
    <w:rsid w:val="00936A06"/>
    <w:rsid w:val="00964D0A"/>
    <w:rsid w:val="00993E43"/>
    <w:rsid w:val="00A23B0D"/>
    <w:rsid w:val="00A51F57"/>
    <w:rsid w:val="00AA4BA5"/>
    <w:rsid w:val="00AC3B32"/>
    <w:rsid w:val="00AD223C"/>
    <w:rsid w:val="00AD6796"/>
    <w:rsid w:val="00B237E4"/>
    <w:rsid w:val="00B548AA"/>
    <w:rsid w:val="00B8382D"/>
    <w:rsid w:val="00BA40B5"/>
    <w:rsid w:val="00BA440F"/>
    <w:rsid w:val="00BC0B36"/>
    <w:rsid w:val="00C80B92"/>
    <w:rsid w:val="00D53915"/>
    <w:rsid w:val="00DE628F"/>
    <w:rsid w:val="00E37D36"/>
    <w:rsid w:val="00E87261"/>
    <w:rsid w:val="00EC3511"/>
    <w:rsid w:val="00ED4B32"/>
    <w:rsid w:val="00F314BE"/>
    <w:rsid w:val="00F460B6"/>
    <w:rsid w:val="00F8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29B7"/>
  <w15:chartTrackingRefBased/>
  <w15:docId w15:val="{378E2E8E-0929-1847-A6F2-364C197D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FE"/>
    <w:pPr>
      <w:widowControl w:val="0"/>
      <w:autoSpaceDE w:val="0"/>
      <w:autoSpaceDN w:val="0"/>
    </w:pPr>
    <w:rPr>
      <w:rFonts w:eastAsia="Arial" w:cs="Arial"/>
      <w:sz w:val="22"/>
      <w:szCs w:val="22"/>
    </w:rPr>
  </w:style>
  <w:style w:type="paragraph" w:styleId="Heading1">
    <w:name w:val="heading 1"/>
    <w:basedOn w:val="Normal"/>
    <w:next w:val="Normal"/>
    <w:link w:val="Heading1Char"/>
    <w:uiPriority w:val="9"/>
    <w:qFormat/>
    <w:rsid w:val="00AA4BA5"/>
    <w:pPr>
      <w:keepNext/>
      <w:keepLines/>
      <w:spacing w:before="240"/>
      <w:jc w:val="center"/>
      <w:outlineLvl w:val="0"/>
    </w:pPr>
    <w:rPr>
      <w:rFonts w:eastAsiaTheme="majorEastAsia" w:cstheme="minorHAnsi"/>
      <w:b/>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B4F51"/>
    <w:pPr>
      <w:ind w:left="4"/>
    </w:pPr>
  </w:style>
  <w:style w:type="paragraph" w:styleId="ListParagraph">
    <w:name w:val="List Paragraph"/>
    <w:basedOn w:val="Normal"/>
    <w:uiPriority w:val="34"/>
    <w:qFormat/>
    <w:rsid w:val="001F1015"/>
    <w:pPr>
      <w:ind w:left="720"/>
      <w:contextualSpacing/>
    </w:pPr>
  </w:style>
  <w:style w:type="character" w:styleId="CommentReference">
    <w:name w:val="annotation reference"/>
    <w:basedOn w:val="DefaultParagraphFont"/>
    <w:uiPriority w:val="99"/>
    <w:semiHidden/>
    <w:unhideWhenUsed/>
    <w:rsid w:val="0017004C"/>
    <w:rPr>
      <w:sz w:val="16"/>
      <w:szCs w:val="16"/>
    </w:rPr>
  </w:style>
  <w:style w:type="paragraph" w:styleId="CommentText">
    <w:name w:val="annotation text"/>
    <w:basedOn w:val="Normal"/>
    <w:link w:val="CommentTextChar"/>
    <w:uiPriority w:val="99"/>
    <w:unhideWhenUsed/>
    <w:rsid w:val="0017004C"/>
    <w:rPr>
      <w:rFonts w:ascii="Arial" w:hAnsi="Arial"/>
      <w:sz w:val="20"/>
      <w:szCs w:val="20"/>
    </w:rPr>
  </w:style>
  <w:style w:type="character" w:customStyle="1" w:styleId="CommentTextChar">
    <w:name w:val="Comment Text Char"/>
    <w:basedOn w:val="DefaultParagraphFont"/>
    <w:link w:val="CommentText"/>
    <w:uiPriority w:val="99"/>
    <w:rsid w:val="0017004C"/>
    <w:rPr>
      <w:rFonts w:ascii="Arial" w:eastAsia="Arial" w:hAnsi="Arial" w:cs="Arial"/>
      <w:sz w:val="20"/>
      <w:szCs w:val="20"/>
    </w:rPr>
  </w:style>
  <w:style w:type="paragraph" w:styleId="BalloonText">
    <w:name w:val="Balloon Text"/>
    <w:basedOn w:val="Normal"/>
    <w:link w:val="BalloonTextChar"/>
    <w:uiPriority w:val="99"/>
    <w:semiHidden/>
    <w:unhideWhenUsed/>
    <w:rsid w:val="001700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04C"/>
    <w:rPr>
      <w:rFonts w:ascii="Times New Roman" w:eastAsia="Arial" w:hAnsi="Times New Roman" w:cs="Times New Roman"/>
      <w:sz w:val="18"/>
      <w:szCs w:val="18"/>
    </w:rPr>
  </w:style>
  <w:style w:type="table" w:styleId="TableGrid">
    <w:name w:val="Table Grid"/>
    <w:basedOn w:val="TableNormal"/>
    <w:uiPriority w:val="39"/>
    <w:rsid w:val="00EC3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4D8"/>
    <w:rPr>
      <w:color w:val="0563C1" w:themeColor="hyperlink"/>
      <w:u w:val="single"/>
    </w:rPr>
  </w:style>
  <w:style w:type="character" w:customStyle="1" w:styleId="UnresolvedMention">
    <w:name w:val="Unresolved Mention"/>
    <w:basedOn w:val="DefaultParagraphFont"/>
    <w:uiPriority w:val="99"/>
    <w:rsid w:val="001704D8"/>
    <w:rPr>
      <w:color w:val="605E5C"/>
      <w:shd w:val="clear" w:color="auto" w:fill="E1DFDD"/>
    </w:rPr>
  </w:style>
  <w:style w:type="character" w:customStyle="1" w:styleId="pslongeditbox">
    <w:name w:val="pslongeditbox"/>
    <w:basedOn w:val="DefaultParagraphFont"/>
    <w:rsid w:val="00932322"/>
  </w:style>
  <w:style w:type="paragraph" w:customStyle="1" w:styleId="Style1">
    <w:name w:val="Style1"/>
    <w:basedOn w:val="Normal"/>
    <w:next w:val="TableParagraph"/>
    <w:link w:val="Style1Char"/>
    <w:qFormat/>
    <w:rsid w:val="00194338"/>
    <w:pPr>
      <w:jc w:val="center"/>
    </w:pPr>
    <w:rPr>
      <w:rFonts w:cstheme="minorHAnsi"/>
      <w:b/>
      <w:color w:val="538135" w:themeColor="accent6" w:themeShade="BF"/>
      <w:sz w:val="32"/>
    </w:rPr>
  </w:style>
  <w:style w:type="character" w:customStyle="1" w:styleId="Heading1Char">
    <w:name w:val="Heading 1 Char"/>
    <w:basedOn w:val="DefaultParagraphFont"/>
    <w:link w:val="Heading1"/>
    <w:uiPriority w:val="9"/>
    <w:rsid w:val="00AA4BA5"/>
    <w:rPr>
      <w:rFonts w:eastAsiaTheme="majorEastAsia" w:cstheme="minorHAnsi"/>
      <w:b/>
      <w:color w:val="538135" w:themeColor="accent6" w:themeShade="BF"/>
      <w:sz w:val="32"/>
      <w:szCs w:val="32"/>
    </w:rPr>
  </w:style>
  <w:style w:type="character" w:customStyle="1" w:styleId="Style1Char">
    <w:name w:val="Style1 Char"/>
    <w:basedOn w:val="DefaultParagraphFont"/>
    <w:link w:val="Style1"/>
    <w:rsid w:val="00194338"/>
    <w:rPr>
      <w:rFonts w:eastAsia="Arial" w:cstheme="minorHAnsi"/>
      <w:b/>
      <w:color w:val="538135" w:themeColor="accent6" w:themeShade="BF"/>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sokolski\Desktop\Spring%202022\Speech" TargetMode="External"/><Relationship Id="rId5" Type="http://schemas.openxmlformats.org/officeDocument/2006/relationships/hyperlink" Target="https://www.grownyc.org/greenmark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manoukian</dc:creator>
  <cp:keywords/>
  <dc:description/>
  <cp:lastModifiedBy>Priscilla Stadler</cp:lastModifiedBy>
  <cp:revision>3</cp:revision>
  <dcterms:created xsi:type="dcterms:W3CDTF">2022-06-08T16:14:00Z</dcterms:created>
  <dcterms:modified xsi:type="dcterms:W3CDTF">2022-06-08T16:25:00Z</dcterms:modified>
</cp:coreProperties>
</file>